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CE" w:rsidRPr="008040CE" w:rsidRDefault="008040CE" w:rsidP="008040CE">
      <w:pPr>
        <w:autoSpaceDE w:val="0"/>
        <w:autoSpaceDN w:val="0"/>
        <w:jc w:val="center"/>
        <w:rPr>
          <w:rFonts w:asciiTheme="minorHAnsi" w:hAnsiTheme="minorHAnsi"/>
          <w:b/>
          <w:bCs/>
          <w:sz w:val="18"/>
          <w:szCs w:val="18"/>
          <w:lang w:eastAsia="ru-RU"/>
        </w:rPr>
      </w:pPr>
      <w:r w:rsidRPr="008040CE">
        <w:rPr>
          <w:rFonts w:asciiTheme="minorHAnsi" w:hAnsiTheme="minorHAnsi"/>
          <w:b/>
          <w:bCs/>
          <w:sz w:val="18"/>
          <w:szCs w:val="18"/>
          <w:lang w:eastAsia="ru-RU"/>
        </w:rPr>
        <w:t>Сообщение</w:t>
      </w:r>
    </w:p>
    <w:p w:rsidR="008040CE" w:rsidRDefault="008040CE" w:rsidP="008040CE">
      <w:pPr>
        <w:pStyle w:val="ConsPlusNormal"/>
        <w:ind w:firstLine="540"/>
        <w:jc w:val="center"/>
        <w:outlineLvl w:val="0"/>
        <w:rPr>
          <w:rFonts w:asciiTheme="minorHAnsi" w:hAnsiTheme="minorHAnsi" w:cs="Times New Roman"/>
          <w:sz w:val="18"/>
          <w:szCs w:val="18"/>
        </w:rPr>
      </w:pPr>
      <w:r w:rsidRPr="003928A1">
        <w:rPr>
          <w:rFonts w:asciiTheme="minorHAnsi" w:hAnsiTheme="minorHAnsi" w:cs="Times New Roman"/>
          <w:sz w:val="18"/>
          <w:szCs w:val="18"/>
        </w:rPr>
        <w:t>О существенном факте «</w:t>
      </w:r>
      <w:r w:rsidRPr="00D6130B">
        <w:rPr>
          <w:rFonts w:asciiTheme="minorHAnsi" w:hAnsiTheme="minorHAnsi" w:cs="Times New Roman"/>
          <w:color w:val="000000"/>
          <w:sz w:val="18"/>
          <w:szCs w:val="18"/>
        </w:rPr>
        <w:t>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r w:rsidRPr="003928A1">
        <w:rPr>
          <w:rFonts w:asciiTheme="minorHAnsi" w:hAnsiTheme="minorHAnsi" w:cs="Times New Roman"/>
          <w:sz w:val="18"/>
          <w:szCs w:val="18"/>
        </w:rPr>
        <w:t>»</w:t>
      </w:r>
    </w:p>
    <w:p w:rsidR="008040CE" w:rsidRPr="003928A1" w:rsidRDefault="008040CE" w:rsidP="008040CE">
      <w:pPr>
        <w:pStyle w:val="ConsPlusNormal"/>
        <w:ind w:firstLine="540"/>
        <w:jc w:val="center"/>
        <w:outlineLvl w:val="0"/>
        <w:rPr>
          <w:rFonts w:asciiTheme="minorHAnsi" w:hAnsiTheme="minorHAnsi" w:cs="Times New Roman"/>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A3764C" w:rsidTr="00175507">
        <w:trPr>
          <w:cantSplit/>
          <w:jc w:val="center"/>
        </w:trPr>
        <w:tc>
          <w:tcPr>
            <w:tcW w:w="10060" w:type="dxa"/>
            <w:gridSpan w:val="2"/>
          </w:tcPr>
          <w:p w:rsidR="000E0A39" w:rsidRPr="00A3764C" w:rsidRDefault="000E0A39" w:rsidP="000E4F62">
            <w:pPr>
              <w:autoSpaceDE w:val="0"/>
              <w:autoSpaceDN w:val="0"/>
              <w:jc w:val="center"/>
              <w:rPr>
                <w:sz w:val="18"/>
                <w:szCs w:val="17"/>
                <w:lang w:eastAsia="ru-RU"/>
              </w:rPr>
            </w:pPr>
            <w:r w:rsidRPr="00A3764C">
              <w:rPr>
                <w:sz w:val="18"/>
                <w:szCs w:val="17"/>
                <w:lang w:eastAsia="ru-RU"/>
              </w:rPr>
              <w:t>1. Общие сведения</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1.1. Полное фирменное наименование эмитента (для некоммерческой организации – наименование)</w:t>
            </w:r>
          </w:p>
        </w:tc>
        <w:tc>
          <w:tcPr>
            <w:tcW w:w="5127" w:type="dxa"/>
          </w:tcPr>
          <w:p w:rsidR="000E0A39" w:rsidRPr="00A3764C" w:rsidRDefault="00B82780" w:rsidP="007350A8">
            <w:pPr>
              <w:autoSpaceDE w:val="0"/>
              <w:autoSpaceDN w:val="0"/>
              <w:rPr>
                <w:b/>
                <w:i/>
                <w:sz w:val="18"/>
                <w:szCs w:val="17"/>
                <w:lang w:eastAsia="ru-RU"/>
              </w:rPr>
            </w:pPr>
            <w:r w:rsidRPr="00A3764C">
              <w:rPr>
                <w:b/>
                <w:i/>
                <w:sz w:val="18"/>
                <w:szCs w:val="17"/>
                <w:lang w:eastAsia="ru-RU"/>
              </w:rPr>
              <w:t xml:space="preserve">Публичное </w:t>
            </w:r>
            <w:r w:rsidR="000E0A39" w:rsidRPr="00A3764C">
              <w:rPr>
                <w:b/>
                <w:i/>
                <w:sz w:val="18"/>
                <w:szCs w:val="17"/>
                <w:lang w:eastAsia="ru-RU"/>
              </w:rPr>
              <w:t>акционерное общество «</w:t>
            </w:r>
            <w:proofErr w:type="spellStart"/>
            <w:r w:rsidR="000E0A39" w:rsidRPr="00A3764C">
              <w:rPr>
                <w:b/>
                <w:i/>
                <w:sz w:val="18"/>
                <w:szCs w:val="17"/>
                <w:lang w:eastAsia="ru-RU"/>
              </w:rPr>
              <w:t>Русолово</w:t>
            </w:r>
            <w:proofErr w:type="spellEnd"/>
            <w:r w:rsidR="000E0A39" w:rsidRPr="00A3764C">
              <w:rPr>
                <w:b/>
                <w:i/>
                <w:sz w:val="18"/>
                <w:szCs w:val="17"/>
                <w:lang w:eastAsia="ru-RU"/>
              </w:rPr>
              <w:t>»</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1.2. Сокращенное фирменное наименование эмитента</w:t>
            </w:r>
          </w:p>
        </w:tc>
        <w:tc>
          <w:tcPr>
            <w:tcW w:w="5127" w:type="dxa"/>
          </w:tcPr>
          <w:p w:rsidR="000E0A39" w:rsidRPr="00A3764C" w:rsidRDefault="00B82780" w:rsidP="007350A8">
            <w:pPr>
              <w:autoSpaceDE w:val="0"/>
              <w:autoSpaceDN w:val="0"/>
              <w:rPr>
                <w:b/>
                <w:i/>
                <w:sz w:val="18"/>
                <w:szCs w:val="17"/>
                <w:lang w:eastAsia="ru-RU"/>
              </w:rPr>
            </w:pPr>
            <w:r w:rsidRPr="00A3764C">
              <w:rPr>
                <w:b/>
                <w:i/>
                <w:sz w:val="18"/>
                <w:szCs w:val="17"/>
                <w:lang w:eastAsia="ru-RU"/>
              </w:rPr>
              <w:t>П</w:t>
            </w:r>
            <w:r w:rsidR="000E0A39" w:rsidRPr="00A3764C">
              <w:rPr>
                <w:b/>
                <w:i/>
                <w:sz w:val="18"/>
                <w:szCs w:val="17"/>
                <w:lang w:eastAsia="ru-RU"/>
              </w:rPr>
              <w:t>АО «</w:t>
            </w:r>
            <w:proofErr w:type="spellStart"/>
            <w:r w:rsidR="000E0A39" w:rsidRPr="00A3764C">
              <w:rPr>
                <w:b/>
                <w:i/>
                <w:sz w:val="18"/>
                <w:szCs w:val="17"/>
                <w:lang w:eastAsia="ru-RU"/>
              </w:rPr>
              <w:t>Русолово</w:t>
            </w:r>
            <w:proofErr w:type="spellEnd"/>
            <w:r w:rsidR="000E0A39" w:rsidRPr="00A3764C">
              <w:rPr>
                <w:b/>
                <w:i/>
                <w:sz w:val="18"/>
                <w:szCs w:val="17"/>
                <w:lang w:eastAsia="ru-RU"/>
              </w:rPr>
              <w:t>»</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1.3. Место нахождения эмитента</w:t>
            </w:r>
          </w:p>
        </w:tc>
        <w:tc>
          <w:tcPr>
            <w:tcW w:w="5127" w:type="dxa"/>
          </w:tcPr>
          <w:p w:rsidR="000E0A39" w:rsidRPr="00A3764C" w:rsidRDefault="00B82780" w:rsidP="007350A8">
            <w:pPr>
              <w:autoSpaceDE w:val="0"/>
              <w:autoSpaceDN w:val="0"/>
              <w:rPr>
                <w:b/>
                <w:i/>
                <w:sz w:val="18"/>
                <w:szCs w:val="17"/>
                <w:lang w:eastAsia="ru-RU"/>
              </w:rPr>
            </w:pPr>
            <w:r w:rsidRPr="00A3764C">
              <w:rPr>
                <w:b/>
                <w:i/>
                <w:sz w:val="18"/>
                <w:szCs w:val="17"/>
              </w:rPr>
              <w:t>119049, г. Москва, Ленинский пр-т, д. 6, корп. 7, пом. III, комн. 47, эт.3</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1.4. ОГРН эмитента</w:t>
            </w:r>
          </w:p>
        </w:tc>
        <w:tc>
          <w:tcPr>
            <w:tcW w:w="5127" w:type="dxa"/>
          </w:tcPr>
          <w:p w:rsidR="000E0A39" w:rsidRPr="00A3764C" w:rsidRDefault="000E0A39" w:rsidP="007350A8">
            <w:pPr>
              <w:autoSpaceDE w:val="0"/>
              <w:autoSpaceDN w:val="0"/>
              <w:rPr>
                <w:b/>
                <w:i/>
                <w:sz w:val="18"/>
                <w:szCs w:val="17"/>
                <w:lang w:eastAsia="ru-RU"/>
              </w:rPr>
            </w:pPr>
            <w:r w:rsidRPr="00A3764C">
              <w:rPr>
                <w:b/>
                <w:i/>
                <w:sz w:val="18"/>
                <w:szCs w:val="17"/>
                <w:lang w:eastAsia="ru-RU"/>
              </w:rPr>
              <w:t>1127746391596</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1.5. ИНН эмитента</w:t>
            </w:r>
          </w:p>
        </w:tc>
        <w:tc>
          <w:tcPr>
            <w:tcW w:w="5127" w:type="dxa"/>
          </w:tcPr>
          <w:p w:rsidR="000E0A39" w:rsidRPr="00A3764C" w:rsidRDefault="000E0A39" w:rsidP="007350A8">
            <w:pPr>
              <w:autoSpaceDE w:val="0"/>
              <w:autoSpaceDN w:val="0"/>
              <w:rPr>
                <w:b/>
                <w:i/>
                <w:sz w:val="18"/>
                <w:szCs w:val="17"/>
                <w:lang w:eastAsia="ru-RU"/>
              </w:rPr>
            </w:pPr>
            <w:r w:rsidRPr="00A3764C">
              <w:rPr>
                <w:b/>
                <w:i/>
                <w:sz w:val="18"/>
                <w:szCs w:val="17"/>
                <w:lang w:eastAsia="ru-RU"/>
              </w:rPr>
              <w:t>7706774915</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1.6. Уникальный код эмитента, присвоенный регистрирующим органом</w:t>
            </w:r>
          </w:p>
        </w:tc>
        <w:tc>
          <w:tcPr>
            <w:tcW w:w="5127" w:type="dxa"/>
          </w:tcPr>
          <w:p w:rsidR="000E0A39" w:rsidRPr="00A3764C" w:rsidRDefault="000E0A39" w:rsidP="007350A8">
            <w:pPr>
              <w:autoSpaceDE w:val="0"/>
              <w:autoSpaceDN w:val="0"/>
              <w:rPr>
                <w:b/>
                <w:i/>
                <w:sz w:val="18"/>
                <w:szCs w:val="17"/>
                <w:lang w:eastAsia="ru-RU"/>
              </w:rPr>
            </w:pPr>
            <w:r w:rsidRPr="00A3764C">
              <w:rPr>
                <w:b/>
                <w:i/>
                <w:sz w:val="18"/>
                <w:szCs w:val="17"/>
                <w:lang w:eastAsia="ru-RU"/>
              </w:rPr>
              <w:t>15065-А</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1.7. Адрес страницы в сети Интернет, используемой эмитентом для раскрытия информации</w:t>
            </w:r>
          </w:p>
        </w:tc>
        <w:tc>
          <w:tcPr>
            <w:tcW w:w="5127" w:type="dxa"/>
          </w:tcPr>
          <w:p w:rsidR="000E0A39" w:rsidRPr="00A3764C" w:rsidRDefault="00961827" w:rsidP="007350A8">
            <w:pPr>
              <w:autoSpaceDE w:val="0"/>
              <w:autoSpaceDN w:val="0"/>
              <w:rPr>
                <w:b/>
                <w:i/>
                <w:sz w:val="18"/>
                <w:szCs w:val="17"/>
                <w:lang w:eastAsia="ru-RU"/>
              </w:rPr>
            </w:pPr>
            <w:hyperlink r:id="rId5" w:history="1">
              <w:r w:rsidR="000E0A39" w:rsidRPr="00A3764C">
                <w:rPr>
                  <w:b/>
                  <w:i/>
                  <w:color w:val="0000FF"/>
                  <w:sz w:val="18"/>
                  <w:szCs w:val="17"/>
                  <w:u w:val="single"/>
                  <w:lang w:eastAsia="ru-RU"/>
                </w:rPr>
                <w:t>http://www.rus-olovo.ru</w:t>
              </w:r>
            </w:hyperlink>
          </w:p>
          <w:p w:rsidR="000E0A39" w:rsidRPr="00A3764C" w:rsidRDefault="00961827" w:rsidP="007350A8">
            <w:pPr>
              <w:autoSpaceDE w:val="0"/>
              <w:autoSpaceDN w:val="0"/>
              <w:rPr>
                <w:b/>
                <w:i/>
                <w:sz w:val="18"/>
                <w:szCs w:val="17"/>
                <w:lang w:eastAsia="ru-RU"/>
              </w:rPr>
            </w:pPr>
            <w:hyperlink r:id="rId6" w:history="1">
              <w:r w:rsidR="000E0A39" w:rsidRPr="00A3764C">
                <w:rPr>
                  <w:b/>
                  <w:i/>
                  <w:color w:val="0000FF"/>
                  <w:sz w:val="18"/>
                  <w:szCs w:val="17"/>
                  <w:u w:val="single"/>
                  <w:lang w:eastAsia="ru-RU"/>
                </w:rPr>
                <w:t>http://www.e-disclosure.ru/portal/company.aspx?id=31422</w:t>
              </w:r>
            </w:hyperlink>
          </w:p>
        </w:tc>
      </w:tr>
      <w:tr w:rsidR="00A3764C" w:rsidRPr="00A3764C" w:rsidTr="00175507">
        <w:trPr>
          <w:jc w:val="center"/>
        </w:trPr>
        <w:tc>
          <w:tcPr>
            <w:tcW w:w="4933" w:type="dxa"/>
          </w:tcPr>
          <w:p w:rsidR="00A3764C" w:rsidRPr="00A3764C" w:rsidRDefault="00A3764C" w:rsidP="00A3764C">
            <w:pPr>
              <w:autoSpaceDE w:val="0"/>
              <w:autoSpaceDN w:val="0"/>
              <w:ind w:left="57" w:right="57"/>
              <w:jc w:val="both"/>
              <w:rPr>
                <w:szCs w:val="18"/>
                <w:lang w:eastAsia="ru-RU"/>
              </w:rPr>
            </w:pPr>
            <w:r w:rsidRPr="00267EBB">
              <w:rPr>
                <w:sz w:val="18"/>
                <w:szCs w:val="17"/>
                <w:lang w:eastAsia="ru-RU"/>
              </w:rPr>
              <w:t>1.8. Дата наступления события (существенного факта), о котором составлено сообщение</w:t>
            </w:r>
          </w:p>
        </w:tc>
        <w:tc>
          <w:tcPr>
            <w:tcW w:w="5127" w:type="dxa"/>
          </w:tcPr>
          <w:p w:rsidR="00A3764C" w:rsidRPr="00A3764C" w:rsidRDefault="009D41E1" w:rsidP="00A3764C">
            <w:pPr>
              <w:autoSpaceDE w:val="0"/>
              <w:autoSpaceDN w:val="0"/>
              <w:rPr>
                <w:b/>
                <w:i/>
                <w:color w:val="0000FF"/>
                <w:szCs w:val="18"/>
                <w:u w:val="single"/>
                <w:lang w:eastAsia="ru-RU"/>
              </w:rPr>
            </w:pPr>
            <w:r>
              <w:rPr>
                <w:b/>
                <w:i/>
                <w:szCs w:val="18"/>
                <w:lang w:eastAsia="ru-RU"/>
              </w:rPr>
              <w:t>29</w:t>
            </w:r>
            <w:r w:rsidR="00B24B50">
              <w:rPr>
                <w:b/>
                <w:i/>
                <w:szCs w:val="18"/>
                <w:lang w:eastAsia="ru-RU"/>
              </w:rPr>
              <w:t>.11</w:t>
            </w:r>
            <w:r w:rsidR="00060B87">
              <w:rPr>
                <w:b/>
                <w:i/>
                <w:szCs w:val="18"/>
                <w:lang w:eastAsia="ru-RU"/>
              </w:rPr>
              <w:t>.2019</w:t>
            </w:r>
            <w:r w:rsidR="00A3764C" w:rsidRPr="00A3764C">
              <w:rPr>
                <w:b/>
                <w:i/>
                <w:szCs w:val="18"/>
                <w:lang w:eastAsia="ru-RU"/>
              </w:rPr>
              <w:t xml:space="preserve"> г.</w:t>
            </w:r>
          </w:p>
        </w:tc>
      </w:tr>
      <w:tr w:rsidR="000E0A39" w:rsidRPr="00A3764C" w:rsidTr="00D64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A3764C" w:rsidRDefault="000E0A39" w:rsidP="00072E79">
            <w:pPr>
              <w:pStyle w:val="prilozhenie"/>
              <w:ind w:firstLine="0"/>
              <w:jc w:val="center"/>
              <w:rPr>
                <w:sz w:val="18"/>
                <w:szCs w:val="17"/>
              </w:rPr>
            </w:pPr>
            <w:r w:rsidRPr="00A3764C">
              <w:rPr>
                <w:sz w:val="18"/>
                <w:szCs w:val="17"/>
              </w:rPr>
              <w:t>2. Содержание сообщения</w:t>
            </w:r>
          </w:p>
        </w:tc>
      </w:tr>
      <w:tr w:rsidR="000E0A39" w:rsidRPr="00A3764C" w:rsidTr="00D64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9D41E1" w:rsidRPr="009D41E1" w:rsidRDefault="009D41E1" w:rsidP="00607135">
            <w:pPr>
              <w:autoSpaceDE w:val="0"/>
              <w:autoSpaceDN w:val="0"/>
              <w:adjustRightInd w:val="0"/>
              <w:ind w:right="145"/>
              <w:jc w:val="both"/>
              <w:rPr>
                <w:sz w:val="18"/>
                <w:szCs w:val="18"/>
                <w:lang w:eastAsia="ru-RU"/>
              </w:rPr>
            </w:pPr>
            <w:r w:rsidRPr="009D41E1">
              <w:rPr>
                <w:sz w:val="18"/>
                <w:szCs w:val="18"/>
                <w:lang w:eastAsia="ru-RU"/>
              </w:rPr>
              <w:t xml:space="preserve">2.1. </w:t>
            </w:r>
            <w:r w:rsidRPr="009D41E1">
              <w:rPr>
                <w:color w:val="000000"/>
                <w:sz w:val="18"/>
                <w:szCs w:val="18"/>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Pr="009D41E1">
              <w:rPr>
                <w:sz w:val="18"/>
                <w:szCs w:val="18"/>
                <w:lang w:eastAsia="ru-RU"/>
              </w:rPr>
              <w:t xml:space="preserve"> </w:t>
            </w:r>
            <w:r w:rsidR="00D8329D" w:rsidRPr="00961827">
              <w:rPr>
                <w:b/>
                <w:i/>
                <w:sz w:val="18"/>
                <w:szCs w:val="18"/>
              </w:rPr>
              <w:t>Публичное акционерное общество «Селигдар»</w:t>
            </w:r>
            <w:r w:rsidR="00D8329D" w:rsidRPr="00961827">
              <w:rPr>
                <w:b/>
                <w:i/>
                <w:sz w:val="18"/>
                <w:szCs w:val="18"/>
              </w:rPr>
              <w:t xml:space="preserve"> (</w:t>
            </w:r>
            <w:r w:rsidR="00D8329D" w:rsidRPr="00961827">
              <w:rPr>
                <w:b/>
                <w:i/>
                <w:sz w:val="18"/>
                <w:szCs w:val="18"/>
              </w:rPr>
              <w:t>ПАО «Селигдар»</w:t>
            </w:r>
            <w:r w:rsidR="00D8329D" w:rsidRPr="00961827">
              <w:rPr>
                <w:b/>
                <w:i/>
                <w:sz w:val="18"/>
                <w:szCs w:val="18"/>
              </w:rPr>
              <w:t>)</w:t>
            </w:r>
            <w:r w:rsidRPr="009D41E1">
              <w:rPr>
                <w:b/>
                <w:i/>
                <w:sz w:val="18"/>
                <w:szCs w:val="18"/>
                <w:lang w:eastAsia="ru-RU"/>
              </w:rPr>
              <w:t xml:space="preserve">, </w:t>
            </w:r>
            <w:r w:rsidR="00D8329D" w:rsidRPr="00961827">
              <w:rPr>
                <w:b/>
                <w:i/>
                <w:sz w:val="18"/>
                <w:szCs w:val="18"/>
              </w:rPr>
              <w:t xml:space="preserve">678900, Республика Саха (Якутия), </w:t>
            </w:r>
            <w:proofErr w:type="spellStart"/>
            <w:r w:rsidR="00D8329D" w:rsidRPr="00961827">
              <w:rPr>
                <w:b/>
                <w:i/>
                <w:sz w:val="18"/>
                <w:szCs w:val="18"/>
              </w:rPr>
              <w:t>Алданский</w:t>
            </w:r>
            <w:proofErr w:type="spellEnd"/>
            <w:r w:rsidR="00D8329D" w:rsidRPr="00961827">
              <w:rPr>
                <w:b/>
                <w:i/>
                <w:sz w:val="18"/>
                <w:szCs w:val="18"/>
              </w:rPr>
              <w:t xml:space="preserve"> улус, г. Алдан, 26 Пикет, 12</w:t>
            </w:r>
            <w:r w:rsidR="00D8329D" w:rsidRPr="00961827">
              <w:rPr>
                <w:b/>
                <w:i/>
                <w:sz w:val="18"/>
                <w:szCs w:val="18"/>
              </w:rPr>
              <w:t xml:space="preserve">, </w:t>
            </w:r>
            <w:r w:rsidRPr="009D41E1">
              <w:rPr>
                <w:b/>
                <w:i/>
                <w:sz w:val="18"/>
                <w:szCs w:val="18"/>
                <w:lang w:eastAsia="ru-RU"/>
              </w:rPr>
              <w:t xml:space="preserve">ИНН </w:t>
            </w:r>
            <w:r w:rsidR="00D8329D" w:rsidRPr="00961827">
              <w:rPr>
                <w:b/>
                <w:i/>
                <w:iCs/>
                <w:sz w:val="18"/>
                <w:szCs w:val="18"/>
              </w:rPr>
              <w:t>1402047184</w:t>
            </w:r>
            <w:r w:rsidRPr="009D41E1">
              <w:rPr>
                <w:b/>
                <w:i/>
                <w:sz w:val="18"/>
                <w:szCs w:val="18"/>
                <w:lang w:eastAsia="ru-RU"/>
              </w:rPr>
              <w:t>, ОГРН</w:t>
            </w:r>
            <w:r w:rsidRPr="009D41E1">
              <w:rPr>
                <w:b/>
                <w:i/>
                <w:sz w:val="18"/>
                <w:szCs w:val="18"/>
                <w:shd w:val="clear" w:color="auto" w:fill="FFFFFF"/>
                <w:lang w:eastAsia="ru-RU"/>
              </w:rPr>
              <w:t xml:space="preserve"> </w:t>
            </w:r>
            <w:r w:rsidR="00D8329D" w:rsidRPr="00961827">
              <w:rPr>
                <w:b/>
                <w:i/>
                <w:iCs/>
                <w:sz w:val="18"/>
                <w:szCs w:val="18"/>
              </w:rPr>
              <w:t>1071402000438</w:t>
            </w:r>
            <w:r w:rsidRPr="009D41E1">
              <w:rPr>
                <w:rFonts w:eastAsiaTheme="minorHAnsi"/>
                <w:b/>
                <w:sz w:val="18"/>
                <w:szCs w:val="18"/>
              </w:rPr>
              <w:t>;</w:t>
            </w:r>
          </w:p>
          <w:p w:rsidR="009D41E1" w:rsidRPr="009D41E1" w:rsidRDefault="009D41E1" w:rsidP="00607135">
            <w:pPr>
              <w:widowControl w:val="0"/>
              <w:autoSpaceDE w:val="0"/>
              <w:autoSpaceDN w:val="0"/>
              <w:ind w:right="145"/>
              <w:jc w:val="both"/>
              <w:rPr>
                <w:sz w:val="18"/>
                <w:szCs w:val="18"/>
                <w:lang w:eastAsia="ru-RU"/>
              </w:rPr>
            </w:pPr>
            <w:r w:rsidRPr="009D41E1">
              <w:rPr>
                <w:sz w:val="18"/>
                <w:szCs w:val="18"/>
                <w:lang w:eastAsia="ru-RU"/>
              </w:rPr>
              <w:t xml:space="preserve">2.2. </w:t>
            </w:r>
            <w:r w:rsidRPr="009D41E1">
              <w:rPr>
                <w:color w:val="000000"/>
                <w:sz w:val="18"/>
                <w:szCs w:val="18"/>
                <w:lang w:eastAsia="ru-RU"/>
              </w:rPr>
              <w:t xml:space="preserve">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Pr="009D41E1">
              <w:rPr>
                <w:b/>
                <w:i/>
                <w:color w:val="000000"/>
                <w:sz w:val="18"/>
                <w:szCs w:val="18"/>
                <w:lang w:eastAsia="ru-RU"/>
              </w:rPr>
              <w:t>прямое распоряжение</w:t>
            </w:r>
            <w:r w:rsidRPr="009D41E1">
              <w:rPr>
                <w:sz w:val="18"/>
                <w:szCs w:val="18"/>
                <w:lang w:eastAsia="ru-RU"/>
              </w:rPr>
              <w:t>;</w:t>
            </w:r>
          </w:p>
          <w:p w:rsidR="009D41E1" w:rsidRPr="009D41E1" w:rsidRDefault="009D41E1" w:rsidP="00607135">
            <w:pPr>
              <w:widowControl w:val="0"/>
              <w:autoSpaceDE w:val="0"/>
              <w:autoSpaceDN w:val="0"/>
              <w:ind w:right="154"/>
              <w:jc w:val="both"/>
              <w:rPr>
                <w:i/>
                <w:color w:val="000000"/>
                <w:sz w:val="18"/>
                <w:szCs w:val="18"/>
                <w:lang w:eastAsia="ru-RU"/>
              </w:rPr>
            </w:pPr>
            <w:r w:rsidRPr="009D41E1">
              <w:rPr>
                <w:sz w:val="18"/>
                <w:szCs w:val="18"/>
                <w:lang w:eastAsia="ru-RU"/>
              </w:rPr>
              <w:t xml:space="preserve">2.3. </w:t>
            </w:r>
            <w:r w:rsidRPr="009D41E1">
              <w:rPr>
                <w:color w:val="000000"/>
                <w:sz w:val="18"/>
                <w:szCs w:val="18"/>
                <w:lang w:eastAsia="ru-RU"/>
              </w:rPr>
              <w:t xml:space="preserve">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r w:rsidRPr="009D41E1">
              <w:rPr>
                <w:b/>
                <w:i/>
                <w:color w:val="000000"/>
                <w:sz w:val="18"/>
                <w:szCs w:val="18"/>
                <w:lang w:eastAsia="ru-RU"/>
              </w:rPr>
              <w:t>не применимо</w:t>
            </w:r>
            <w:r w:rsidRPr="009D41E1">
              <w:rPr>
                <w:i/>
                <w:color w:val="000000"/>
                <w:sz w:val="18"/>
                <w:szCs w:val="18"/>
                <w:lang w:eastAsia="ru-RU"/>
              </w:rPr>
              <w:t>;</w:t>
            </w:r>
          </w:p>
          <w:p w:rsidR="009D41E1" w:rsidRPr="009D41E1" w:rsidRDefault="009D41E1" w:rsidP="00607135">
            <w:pPr>
              <w:widowControl w:val="0"/>
              <w:autoSpaceDE w:val="0"/>
              <w:autoSpaceDN w:val="0"/>
              <w:ind w:right="154"/>
              <w:jc w:val="both"/>
              <w:rPr>
                <w:color w:val="000000"/>
                <w:sz w:val="18"/>
                <w:szCs w:val="18"/>
                <w:lang w:eastAsia="ru-RU"/>
              </w:rPr>
            </w:pPr>
            <w:r w:rsidRPr="009D41E1">
              <w:rPr>
                <w:sz w:val="18"/>
                <w:szCs w:val="18"/>
                <w:lang w:eastAsia="ru-RU"/>
              </w:rPr>
              <w:t xml:space="preserve">2.4. </w:t>
            </w:r>
            <w:r w:rsidRPr="009D41E1">
              <w:rPr>
                <w:color w:val="000000"/>
                <w:sz w:val="18"/>
                <w:szCs w:val="18"/>
                <w:lang w:eastAsia="ru-RU"/>
              </w:rPr>
              <w:t xml:space="preserve">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9D41E1">
              <w:rPr>
                <w:b/>
                <w:i/>
                <w:color w:val="000000"/>
                <w:sz w:val="18"/>
                <w:szCs w:val="18"/>
                <w:lang w:eastAsia="ru-RU"/>
              </w:rPr>
              <w:t>самостоятельное распоряжение</w:t>
            </w:r>
            <w:r w:rsidRPr="009D41E1">
              <w:rPr>
                <w:i/>
                <w:color w:val="000000"/>
                <w:sz w:val="18"/>
                <w:szCs w:val="18"/>
                <w:lang w:eastAsia="ru-RU"/>
              </w:rPr>
              <w:t>;</w:t>
            </w:r>
          </w:p>
          <w:p w:rsidR="009D41E1" w:rsidRPr="009D41E1" w:rsidRDefault="009D41E1" w:rsidP="00607135">
            <w:pPr>
              <w:widowControl w:val="0"/>
              <w:autoSpaceDE w:val="0"/>
              <w:autoSpaceDN w:val="0"/>
              <w:ind w:right="154"/>
              <w:jc w:val="both"/>
              <w:rPr>
                <w:b/>
                <w:color w:val="000000"/>
                <w:sz w:val="18"/>
                <w:szCs w:val="18"/>
                <w:lang w:eastAsia="ru-RU"/>
              </w:rPr>
            </w:pPr>
            <w:r w:rsidRPr="009D41E1">
              <w:rPr>
                <w:sz w:val="18"/>
                <w:szCs w:val="18"/>
                <w:lang w:eastAsia="ru-RU"/>
              </w:rPr>
              <w:t xml:space="preserve">2.5. </w:t>
            </w:r>
            <w:r w:rsidRPr="009D41E1">
              <w:rPr>
                <w:color w:val="000000"/>
                <w:sz w:val="18"/>
                <w:szCs w:val="18"/>
                <w:lang w:eastAsia="ru-RU"/>
              </w:rPr>
              <w:t xml:space="preserve">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9D41E1">
              <w:rPr>
                <w:b/>
                <w:i/>
                <w:color w:val="000000"/>
                <w:sz w:val="18"/>
                <w:szCs w:val="18"/>
                <w:lang w:eastAsia="ru-RU"/>
              </w:rPr>
              <w:t>не применимо</w:t>
            </w:r>
            <w:r w:rsidRPr="009D41E1">
              <w:rPr>
                <w:i/>
                <w:color w:val="000000"/>
                <w:sz w:val="18"/>
                <w:szCs w:val="18"/>
                <w:lang w:eastAsia="ru-RU"/>
              </w:rPr>
              <w:t>;</w:t>
            </w:r>
          </w:p>
          <w:p w:rsidR="00C868E4" w:rsidRPr="00607135" w:rsidRDefault="009D41E1" w:rsidP="00607135">
            <w:pPr>
              <w:ind w:right="176"/>
              <w:jc w:val="both"/>
              <w:rPr>
                <w:color w:val="000000"/>
                <w:sz w:val="18"/>
                <w:szCs w:val="18"/>
                <w:lang w:eastAsia="ru-RU"/>
              </w:rPr>
            </w:pPr>
            <w:r w:rsidRPr="009D41E1">
              <w:rPr>
                <w:sz w:val="18"/>
                <w:szCs w:val="18"/>
                <w:lang w:eastAsia="ru-RU"/>
              </w:rPr>
              <w:t xml:space="preserve">2.6. </w:t>
            </w:r>
            <w:r w:rsidRPr="009D41E1">
              <w:rPr>
                <w:color w:val="000000"/>
                <w:sz w:val="18"/>
                <w:szCs w:val="18"/>
                <w:lang w:eastAsia="ru-RU"/>
              </w:rP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w:t>
            </w:r>
            <w:r w:rsidRPr="009D41E1">
              <w:rPr>
                <w:b/>
                <w:i/>
                <w:color w:val="000000"/>
                <w:sz w:val="18"/>
                <w:szCs w:val="18"/>
                <w:lang w:eastAsia="ru-RU"/>
              </w:rPr>
              <w:t>приобретение доли участия в эмитенте</w:t>
            </w:r>
            <w:r w:rsidR="005C6371" w:rsidRPr="00961827">
              <w:rPr>
                <w:b/>
                <w:i/>
                <w:color w:val="000000"/>
                <w:sz w:val="18"/>
                <w:szCs w:val="18"/>
                <w:lang w:eastAsia="ru-RU"/>
              </w:rPr>
              <w:t xml:space="preserve"> (</w:t>
            </w:r>
            <w:r w:rsidR="005C6371" w:rsidRPr="00961827">
              <w:rPr>
                <w:b/>
                <w:bCs/>
                <w:i/>
                <w:iCs/>
                <w:sz w:val="18"/>
                <w:szCs w:val="18"/>
              </w:rPr>
              <w:t>путем заключения договора купли-продажи вне процедуры добровольного или обязательного предложения</w:t>
            </w:r>
            <w:r w:rsidR="005C6371" w:rsidRPr="00961827">
              <w:rPr>
                <w:b/>
                <w:bCs/>
                <w:i/>
                <w:iCs/>
                <w:sz w:val="18"/>
                <w:szCs w:val="18"/>
              </w:rPr>
              <w:t>)</w:t>
            </w:r>
            <w:r w:rsidRPr="009D41E1">
              <w:rPr>
                <w:b/>
                <w:color w:val="000000"/>
                <w:sz w:val="18"/>
                <w:szCs w:val="18"/>
                <w:lang w:eastAsia="ru-RU"/>
              </w:rPr>
              <w:t>;</w:t>
            </w:r>
          </w:p>
          <w:p w:rsidR="009D41E1" w:rsidRPr="009D41E1" w:rsidRDefault="009D41E1" w:rsidP="00607135">
            <w:pPr>
              <w:ind w:right="176"/>
              <w:jc w:val="both"/>
              <w:rPr>
                <w:b/>
                <w:i/>
                <w:sz w:val="18"/>
                <w:szCs w:val="18"/>
                <w:lang w:eastAsia="ru-RU"/>
              </w:rPr>
            </w:pPr>
            <w:r w:rsidRPr="009D41E1">
              <w:rPr>
                <w:sz w:val="18"/>
                <w:szCs w:val="18"/>
                <w:lang w:eastAsia="ru-RU"/>
              </w:rPr>
              <w:t xml:space="preserve">2.7. </w:t>
            </w:r>
            <w:r w:rsidRPr="009D41E1">
              <w:rPr>
                <w:color w:val="000000"/>
                <w:sz w:val="18"/>
                <w:szCs w:val="18"/>
                <w:lang w:eastAsia="ru-RU"/>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Pr="009D41E1">
              <w:rPr>
                <w:color w:val="000000"/>
                <w:sz w:val="18"/>
                <w:szCs w:val="18"/>
                <w:lang w:eastAsia="ru-RU"/>
              </w:rPr>
              <w:br/>
            </w:r>
            <w:r w:rsidR="00C868E4" w:rsidRPr="00961827">
              <w:rPr>
                <w:b/>
                <w:i/>
                <w:sz w:val="18"/>
                <w:szCs w:val="18"/>
              </w:rPr>
              <w:t>2 768 488</w:t>
            </w:r>
            <w:r w:rsidR="00C868E4" w:rsidRPr="00961827">
              <w:rPr>
                <w:b/>
                <w:i/>
                <w:sz w:val="18"/>
                <w:szCs w:val="18"/>
              </w:rPr>
              <w:t> </w:t>
            </w:r>
            <w:r w:rsidR="00C868E4" w:rsidRPr="00961827">
              <w:rPr>
                <w:b/>
                <w:i/>
                <w:sz w:val="18"/>
                <w:szCs w:val="18"/>
              </w:rPr>
              <w:t>780</w:t>
            </w:r>
            <w:r w:rsidR="00C868E4" w:rsidRPr="00961827">
              <w:rPr>
                <w:b/>
                <w:i/>
                <w:sz w:val="18"/>
                <w:szCs w:val="18"/>
              </w:rPr>
              <w:t xml:space="preserve"> </w:t>
            </w:r>
            <w:r w:rsidRPr="009D41E1">
              <w:rPr>
                <w:b/>
                <w:i/>
                <w:sz w:val="18"/>
                <w:szCs w:val="18"/>
                <w:lang w:eastAsia="ru-RU"/>
              </w:rPr>
              <w:t xml:space="preserve">шт./ </w:t>
            </w:r>
            <w:r w:rsidR="00C868E4" w:rsidRPr="00961827">
              <w:rPr>
                <w:b/>
                <w:i/>
                <w:sz w:val="18"/>
                <w:szCs w:val="18"/>
              </w:rPr>
              <w:t>92,28</w:t>
            </w:r>
            <w:r w:rsidRPr="009D41E1">
              <w:rPr>
                <w:b/>
                <w:i/>
                <w:sz w:val="18"/>
                <w:szCs w:val="18"/>
                <w:lang w:eastAsia="ru-RU"/>
              </w:rPr>
              <w:t xml:space="preserve">% (от уставного капитала); </w:t>
            </w:r>
          </w:p>
          <w:p w:rsidR="009D41E1" w:rsidRPr="009D41E1" w:rsidRDefault="009D41E1" w:rsidP="00607135">
            <w:pPr>
              <w:autoSpaceDE w:val="0"/>
              <w:autoSpaceDN w:val="0"/>
              <w:ind w:right="154"/>
              <w:jc w:val="both"/>
              <w:rPr>
                <w:b/>
                <w:i/>
                <w:sz w:val="18"/>
                <w:szCs w:val="18"/>
                <w:lang w:eastAsia="ru-RU"/>
              </w:rPr>
            </w:pPr>
            <w:r w:rsidRPr="009D41E1">
              <w:rPr>
                <w:sz w:val="18"/>
                <w:szCs w:val="18"/>
                <w:lang w:eastAsia="ru-RU"/>
              </w:rPr>
              <w:t xml:space="preserve">2.8. </w:t>
            </w:r>
            <w:r w:rsidRPr="009D41E1">
              <w:rPr>
                <w:color w:val="000000"/>
                <w:sz w:val="18"/>
                <w:szCs w:val="18"/>
                <w:lang w:eastAsia="ru-RU"/>
              </w:rPr>
              <w:t xml:space="preserve">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 </w:t>
            </w:r>
            <w:r w:rsidR="00C868E4" w:rsidRPr="00961827">
              <w:rPr>
                <w:b/>
                <w:i/>
                <w:sz w:val="18"/>
                <w:szCs w:val="18"/>
              </w:rPr>
              <w:t>2 854 328</w:t>
            </w:r>
            <w:r w:rsidR="00C868E4" w:rsidRPr="00961827">
              <w:rPr>
                <w:b/>
                <w:i/>
                <w:sz w:val="18"/>
                <w:szCs w:val="18"/>
              </w:rPr>
              <w:t> </w:t>
            </w:r>
            <w:r w:rsidR="00C868E4" w:rsidRPr="00961827">
              <w:rPr>
                <w:b/>
                <w:i/>
                <w:sz w:val="18"/>
                <w:szCs w:val="18"/>
              </w:rPr>
              <w:t>196</w:t>
            </w:r>
            <w:r w:rsidR="00C868E4" w:rsidRPr="00961827">
              <w:rPr>
                <w:b/>
                <w:i/>
                <w:sz w:val="18"/>
                <w:szCs w:val="18"/>
              </w:rPr>
              <w:t xml:space="preserve"> </w:t>
            </w:r>
            <w:r w:rsidRPr="009D41E1">
              <w:rPr>
                <w:b/>
                <w:i/>
                <w:sz w:val="18"/>
                <w:szCs w:val="18"/>
                <w:lang w:eastAsia="ru-RU"/>
              </w:rPr>
              <w:t xml:space="preserve">шт./ </w:t>
            </w:r>
            <w:r w:rsidR="00C868E4" w:rsidRPr="00961827">
              <w:rPr>
                <w:b/>
                <w:i/>
                <w:sz w:val="18"/>
                <w:szCs w:val="18"/>
              </w:rPr>
              <w:t>95,14</w:t>
            </w:r>
            <w:r w:rsidR="00C868E4" w:rsidRPr="00961827">
              <w:rPr>
                <w:b/>
                <w:i/>
                <w:sz w:val="18"/>
                <w:szCs w:val="18"/>
              </w:rPr>
              <w:t xml:space="preserve"> </w:t>
            </w:r>
            <w:r w:rsidRPr="009D41E1">
              <w:rPr>
                <w:b/>
                <w:i/>
                <w:sz w:val="18"/>
                <w:szCs w:val="18"/>
                <w:lang w:eastAsia="ru-RU"/>
              </w:rPr>
              <w:t>% (от уставного капитала);</w:t>
            </w:r>
          </w:p>
          <w:p w:rsidR="009D41E1" w:rsidRPr="009D41E1" w:rsidRDefault="009D41E1" w:rsidP="00607135">
            <w:pPr>
              <w:autoSpaceDE w:val="0"/>
              <w:autoSpaceDN w:val="0"/>
              <w:adjustRightInd w:val="0"/>
              <w:ind w:right="157"/>
              <w:jc w:val="both"/>
              <w:rPr>
                <w:rFonts w:eastAsiaTheme="minorHAnsi"/>
                <w:b/>
                <w:i/>
                <w:sz w:val="18"/>
                <w:szCs w:val="18"/>
              </w:rPr>
            </w:pPr>
            <w:r w:rsidRPr="009D41E1">
              <w:rPr>
                <w:rFonts w:eastAsiaTheme="minorHAnsi"/>
                <w:sz w:val="18"/>
                <w:szCs w:val="18"/>
              </w:rPr>
              <w:t xml:space="preserve">2.9. дата наступления основания, в силу которого у лица получено право распоряжаться определенным количеством голосов, приходящихся на голосующие акции (доли), составляющие уставный капитал эмитента: </w:t>
            </w:r>
            <w:r w:rsidR="00C868E4" w:rsidRPr="00961827">
              <w:rPr>
                <w:rFonts w:eastAsiaTheme="minorHAnsi"/>
                <w:b/>
                <w:i/>
                <w:sz w:val="18"/>
                <w:szCs w:val="18"/>
              </w:rPr>
              <w:t>20</w:t>
            </w:r>
            <w:r w:rsidRPr="009D41E1">
              <w:rPr>
                <w:rFonts w:eastAsiaTheme="minorHAnsi"/>
                <w:b/>
                <w:i/>
                <w:sz w:val="18"/>
                <w:szCs w:val="18"/>
              </w:rPr>
              <w:t>.1</w:t>
            </w:r>
            <w:r w:rsidR="00C868E4" w:rsidRPr="00961827">
              <w:rPr>
                <w:rFonts w:eastAsiaTheme="minorHAnsi"/>
                <w:b/>
                <w:i/>
                <w:sz w:val="18"/>
                <w:szCs w:val="18"/>
              </w:rPr>
              <w:t>1</w:t>
            </w:r>
            <w:r w:rsidRPr="009D41E1">
              <w:rPr>
                <w:rFonts w:eastAsiaTheme="minorHAnsi"/>
                <w:b/>
                <w:i/>
                <w:sz w:val="18"/>
                <w:szCs w:val="18"/>
              </w:rPr>
              <w:t>.2019;</w:t>
            </w:r>
          </w:p>
          <w:p w:rsidR="008468C7" w:rsidRPr="00A3764C" w:rsidRDefault="009D41E1" w:rsidP="00607135">
            <w:pPr>
              <w:pStyle w:val="31"/>
              <w:shd w:val="clear" w:color="auto" w:fill="auto"/>
              <w:spacing w:before="0" w:line="240" w:lineRule="auto"/>
              <w:jc w:val="both"/>
              <w:rPr>
                <w:noProof/>
                <w:sz w:val="18"/>
                <w:szCs w:val="17"/>
                <w:lang w:eastAsia="ru-RU"/>
              </w:rPr>
            </w:pPr>
            <w:r w:rsidRPr="00607135">
              <w:rPr>
                <w:rFonts w:eastAsiaTheme="minorHAnsi"/>
                <w:sz w:val="18"/>
                <w:szCs w:val="18"/>
                <w:lang w:eastAsia="en-US"/>
              </w:rPr>
              <w:t>2.10.</w:t>
            </w:r>
            <w:r w:rsidRPr="00607135">
              <w:rPr>
                <w:color w:val="000000"/>
                <w:sz w:val="18"/>
                <w:szCs w:val="18"/>
                <w:shd w:val="clear" w:color="auto" w:fill="FFFFFF"/>
                <w:lang w:eastAsia="ru-RU"/>
              </w:rPr>
              <w:t xml:space="preserve"> </w:t>
            </w:r>
            <w:r w:rsidRPr="00607135">
              <w:rPr>
                <w:color w:val="000000"/>
                <w:sz w:val="18"/>
                <w:szCs w:val="18"/>
                <w:lang w:eastAsia="ru-RU"/>
              </w:rPr>
              <w:t xml:space="preserve">Дата, в которую эмитент узнал, в том числе посредством получения соответствующего уведомления такого лица, о наступлении основания, в силу которого у такого лица появилось право распоряжаться определенным количеством голосов, которое составляет 5 процентов либо стало больше 5, 10, 15, 20, 25, 30, 50, 75 или 95 процентов </w:t>
            </w:r>
            <w:r w:rsidRPr="00607135">
              <w:rPr>
                <w:sz w:val="18"/>
                <w:szCs w:val="18"/>
                <w:lang w:eastAsia="ru-RU"/>
              </w:rPr>
              <w:t xml:space="preserve">общего количества голосов, приходящихся на голосующие акции (доли), составляющие уставный капитал эмитента: </w:t>
            </w:r>
            <w:r w:rsidR="00607135" w:rsidRPr="00961827">
              <w:rPr>
                <w:b/>
                <w:i/>
                <w:sz w:val="18"/>
                <w:szCs w:val="18"/>
                <w:lang w:eastAsia="ru-RU"/>
              </w:rPr>
              <w:t>29</w:t>
            </w:r>
            <w:r w:rsidRPr="00961827">
              <w:rPr>
                <w:b/>
                <w:i/>
                <w:sz w:val="18"/>
                <w:szCs w:val="18"/>
                <w:lang w:eastAsia="ru-RU"/>
              </w:rPr>
              <w:t>.11</w:t>
            </w:r>
            <w:r w:rsidRPr="00607135">
              <w:rPr>
                <w:b/>
                <w:i/>
                <w:sz w:val="18"/>
                <w:szCs w:val="18"/>
                <w:lang w:eastAsia="ru-RU"/>
              </w:rPr>
              <w:t>.2019.</w:t>
            </w:r>
          </w:p>
        </w:tc>
      </w:tr>
      <w:tr w:rsidR="000E0A39" w:rsidRPr="00A3764C" w:rsidTr="00D64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A3764C" w:rsidRDefault="000E0A39" w:rsidP="00B74ABC">
            <w:pPr>
              <w:pStyle w:val="prilozhenie"/>
              <w:ind w:firstLine="0"/>
              <w:jc w:val="center"/>
              <w:rPr>
                <w:sz w:val="18"/>
                <w:szCs w:val="17"/>
              </w:rPr>
            </w:pPr>
            <w:r w:rsidRPr="00A3764C">
              <w:rPr>
                <w:sz w:val="18"/>
                <w:szCs w:val="17"/>
              </w:rPr>
              <w:t>3. Подпись</w:t>
            </w:r>
          </w:p>
        </w:tc>
      </w:tr>
      <w:tr w:rsidR="000E0A39" w:rsidRPr="00A3764C" w:rsidTr="00D64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A3764C" w:rsidRDefault="000E0A39" w:rsidP="007350A8">
            <w:pPr>
              <w:pStyle w:val="prilozhenie"/>
              <w:ind w:firstLine="0"/>
              <w:jc w:val="left"/>
              <w:rPr>
                <w:sz w:val="18"/>
                <w:szCs w:val="17"/>
              </w:rPr>
            </w:pPr>
            <w:r w:rsidRPr="00A3764C">
              <w:rPr>
                <w:sz w:val="18"/>
                <w:szCs w:val="17"/>
              </w:rPr>
              <w:t>3.1. Генеральный директор</w:t>
            </w:r>
          </w:p>
          <w:p w:rsidR="000E0A39" w:rsidRPr="00A3764C" w:rsidRDefault="00B82780" w:rsidP="007350A8">
            <w:pPr>
              <w:pStyle w:val="prilozhenie"/>
              <w:ind w:firstLine="0"/>
              <w:jc w:val="left"/>
              <w:rPr>
                <w:sz w:val="18"/>
                <w:szCs w:val="17"/>
              </w:rPr>
            </w:pPr>
            <w:r w:rsidRPr="00A3764C">
              <w:rPr>
                <w:sz w:val="18"/>
                <w:szCs w:val="17"/>
              </w:rPr>
              <w:t>П</w:t>
            </w:r>
            <w:r w:rsidR="000E0A39" w:rsidRPr="00A3764C">
              <w:rPr>
                <w:sz w:val="18"/>
                <w:szCs w:val="17"/>
              </w:rPr>
              <w:t>АО «</w:t>
            </w:r>
            <w:proofErr w:type="spellStart"/>
            <w:proofErr w:type="gramStart"/>
            <w:r w:rsidR="000E0A39" w:rsidRPr="00A3764C">
              <w:rPr>
                <w:sz w:val="18"/>
                <w:szCs w:val="17"/>
              </w:rPr>
              <w:t>Русолово</w:t>
            </w:r>
            <w:proofErr w:type="spellEnd"/>
            <w:r w:rsidR="000E0A39" w:rsidRPr="00A3764C">
              <w:rPr>
                <w:sz w:val="18"/>
                <w:szCs w:val="17"/>
              </w:rPr>
              <w:t xml:space="preserve">»   </w:t>
            </w:r>
            <w:proofErr w:type="gramEnd"/>
            <w:r w:rsidR="000E0A39" w:rsidRPr="00A3764C">
              <w:rPr>
                <w:sz w:val="18"/>
                <w:szCs w:val="17"/>
              </w:rPr>
              <w:t xml:space="preserve">                                        </w:t>
            </w:r>
            <w:r w:rsidR="004815FD" w:rsidRPr="00A3764C">
              <w:rPr>
                <w:sz w:val="18"/>
                <w:szCs w:val="17"/>
              </w:rPr>
              <w:t>________________</w:t>
            </w:r>
            <w:r w:rsidR="000E0A39" w:rsidRPr="00A3764C">
              <w:rPr>
                <w:sz w:val="18"/>
                <w:szCs w:val="17"/>
              </w:rPr>
              <w:t xml:space="preserve">                                           </w:t>
            </w:r>
            <w:r w:rsidR="00D23E9C" w:rsidRPr="00A3764C">
              <w:rPr>
                <w:sz w:val="18"/>
                <w:szCs w:val="17"/>
              </w:rPr>
              <w:t>Колесов Е.А.</w:t>
            </w:r>
          </w:p>
          <w:p w:rsidR="000E0A39" w:rsidRPr="00A3764C" w:rsidRDefault="000E0A39" w:rsidP="007350A8">
            <w:pPr>
              <w:pStyle w:val="prilozhenie"/>
              <w:ind w:firstLine="0"/>
              <w:jc w:val="left"/>
              <w:rPr>
                <w:sz w:val="18"/>
                <w:szCs w:val="17"/>
              </w:rPr>
            </w:pPr>
            <w:r w:rsidRPr="00A3764C">
              <w:rPr>
                <w:sz w:val="18"/>
                <w:szCs w:val="17"/>
              </w:rPr>
              <w:t xml:space="preserve">         </w:t>
            </w:r>
            <w:bookmarkStart w:id="0" w:name="_GoBack"/>
            <w:bookmarkEnd w:id="0"/>
          </w:p>
          <w:p w:rsidR="000E0A39" w:rsidRPr="00A3764C" w:rsidRDefault="000E0A39" w:rsidP="008040CE">
            <w:pPr>
              <w:pStyle w:val="prilozhenie"/>
              <w:ind w:firstLine="0"/>
              <w:jc w:val="left"/>
              <w:rPr>
                <w:sz w:val="18"/>
                <w:szCs w:val="17"/>
              </w:rPr>
            </w:pPr>
            <w:r w:rsidRPr="00A3764C">
              <w:rPr>
                <w:sz w:val="18"/>
                <w:szCs w:val="17"/>
              </w:rPr>
              <w:t>3.2. «</w:t>
            </w:r>
            <w:r w:rsidR="008040CE">
              <w:rPr>
                <w:sz w:val="18"/>
                <w:szCs w:val="17"/>
              </w:rPr>
              <w:t>29</w:t>
            </w:r>
            <w:r w:rsidR="00D15436" w:rsidRPr="00A3764C">
              <w:rPr>
                <w:sz w:val="18"/>
                <w:szCs w:val="17"/>
              </w:rPr>
              <w:t xml:space="preserve">» </w:t>
            </w:r>
            <w:r w:rsidR="002539DC">
              <w:rPr>
                <w:sz w:val="18"/>
                <w:szCs w:val="17"/>
              </w:rPr>
              <w:t>ноября</w:t>
            </w:r>
            <w:r w:rsidR="00E75745">
              <w:rPr>
                <w:sz w:val="18"/>
                <w:szCs w:val="17"/>
              </w:rPr>
              <w:t xml:space="preserve"> 2019</w:t>
            </w:r>
            <w:r w:rsidR="00912E53" w:rsidRPr="00A3764C">
              <w:rPr>
                <w:sz w:val="18"/>
                <w:szCs w:val="17"/>
              </w:rPr>
              <w:t xml:space="preserve"> года</w:t>
            </w:r>
            <w:r w:rsidRPr="00A3764C">
              <w:rPr>
                <w:sz w:val="18"/>
                <w:szCs w:val="17"/>
              </w:rPr>
              <w:t xml:space="preserve">                              </w:t>
            </w:r>
            <w:r w:rsidR="004815FD" w:rsidRPr="00A3764C">
              <w:rPr>
                <w:sz w:val="18"/>
                <w:szCs w:val="17"/>
              </w:rPr>
              <w:t xml:space="preserve">      </w:t>
            </w:r>
            <w:r w:rsidRPr="00A3764C">
              <w:rPr>
                <w:sz w:val="18"/>
                <w:szCs w:val="17"/>
              </w:rPr>
              <w:t xml:space="preserve">  М.П.</w:t>
            </w:r>
          </w:p>
        </w:tc>
      </w:tr>
    </w:tbl>
    <w:p w:rsidR="00375216" w:rsidRPr="00A3764C" w:rsidRDefault="00375216" w:rsidP="00072E79">
      <w:pPr>
        <w:rPr>
          <w:sz w:val="18"/>
          <w:szCs w:val="17"/>
        </w:rPr>
      </w:pPr>
    </w:p>
    <w:sectPr w:rsidR="00375216" w:rsidRPr="00A3764C" w:rsidSect="00CF46D8">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BDF70A87" w:usb1="0640BDF7" w:usb2="00000000" w:usb3="209F0000" w:csb0="C08805AF" w:csb1="044F32DD"/>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AA694E"/>
    <w:multiLevelType w:val="multilevel"/>
    <w:tmpl w:val="36108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C5567A"/>
    <w:multiLevelType w:val="multilevel"/>
    <w:tmpl w:val="9CB43B7C"/>
    <w:lvl w:ilvl="0">
      <w:start w:val="1"/>
      <w:numFmt w:val="decimal"/>
      <w:lvlText w:val="%1."/>
      <w:lvlJc w:val="left"/>
      <w:pPr>
        <w:ind w:left="644" w:hanging="360"/>
      </w:pPr>
      <w:rPr>
        <w:rFonts w:hint="default"/>
        <w:b w:val="0"/>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4612" w:hanging="720"/>
      </w:pPr>
      <w:rPr>
        <w:rFonts w:hint="default"/>
      </w:rPr>
    </w:lvl>
    <w:lvl w:ilvl="4">
      <w:start w:val="1"/>
      <w:numFmt w:val="decimal"/>
      <w:isLgl/>
      <w:lvlText w:val="%1.%2.%3.%4.%5."/>
      <w:lvlJc w:val="left"/>
      <w:pPr>
        <w:ind w:left="19508" w:hanging="1080"/>
      </w:pPr>
      <w:rPr>
        <w:rFonts w:hint="default"/>
      </w:rPr>
    </w:lvl>
    <w:lvl w:ilvl="5">
      <w:start w:val="1"/>
      <w:numFmt w:val="decimal"/>
      <w:isLgl/>
      <w:lvlText w:val="%1.%2.%3.%4.%5.%6."/>
      <w:lvlJc w:val="left"/>
      <w:pPr>
        <w:ind w:left="24044" w:hanging="1080"/>
      </w:pPr>
      <w:rPr>
        <w:rFonts w:hint="default"/>
      </w:rPr>
    </w:lvl>
    <w:lvl w:ilvl="6">
      <w:start w:val="1"/>
      <w:numFmt w:val="decimal"/>
      <w:isLgl/>
      <w:lvlText w:val="%1.%2.%3.%4.%5.%6.%7."/>
      <w:lvlJc w:val="left"/>
      <w:pPr>
        <w:ind w:left="28940" w:hanging="1440"/>
      </w:pPr>
      <w:rPr>
        <w:rFonts w:hint="default"/>
      </w:rPr>
    </w:lvl>
    <w:lvl w:ilvl="7">
      <w:start w:val="1"/>
      <w:numFmt w:val="decimal"/>
      <w:isLgl/>
      <w:lvlText w:val="%1.%2.%3.%4.%5.%6.%7.%8."/>
      <w:lvlJc w:val="left"/>
      <w:pPr>
        <w:ind w:left="-32060" w:hanging="1440"/>
      </w:pPr>
      <w:rPr>
        <w:rFonts w:hint="default"/>
      </w:rPr>
    </w:lvl>
    <w:lvl w:ilvl="8">
      <w:start w:val="1"/>
      <w:numFmt w:val="decimal"/>
      <w:isLgl/>
      <w:lvlText w:val="%1.%2.%3.%4.%5.%6.%7.%8.%9."/>
      <w:lvlJc w:val="left"/>
      <w:pPr>
        <w:ind w:left="-27164" w:hanging="1800"/>
      </w:pPr>
      <w:rPr>
        <w:rFonts w:hint="default"/>
      </w:rPr>
    </w:lvl>
  </w:abstractNum>
  <w:abstractNum w:abstractNumId="3" w15:restartNumberingAfterBreak="0">
    <w:nsid w:val="0EE10F55"/>
    <w:multiLevelType w:val="multilevel"/>
    <w:tmpl w:val="72C437A0"/>
    <w:lvl w:ilvl="0">
      <w:start w:val="1"/>
      <w:numFmt w:val="decimal"/>
      <w:pStyle w:val="1"/>
      <w:lvlText w:val="%1."/>
      <w:lvlJc w:val="left"/>
      <w:pPr>
        <w:tabs>
          <w:tab w:val="num" w:pos="432"/>
        </w:tabs>
        <w:ind w:left="432" w:hanging="432"/>
      </w:pPr>
      <w:rPr>
        <w:rFonts w:ascii="Times New Roman Bold" w:hAnsi="Times New Roman Bold" w:hint="default"/>
        <w:b w:val="0"/>
        <w:i w:val="0"/>
        <w:caps/>
        <w:sz w:val="22"/>
        <w:effect w:val="none"/>
      </w:rPr>
    </w:lvl>
    <w:lvl w:ilvl="1">
      <w:start w:val="1"/>
      <w:numFmt w:val="decimal"/>
      <w:pStyle w:val="2"/>
      <w:lvlText w:val="%1.%2"/>
      <w:lvlJc w:val="left"/>
      <w:pPr>
        <w:tabs>
          <w:tab w:val="num" w:pos="576"/>
        </w:tabs>
        <w:ind w:left="576" w:hanging="576"/>
      </w:pPr>
      <w:rPr>
        <w:rFonts w:ascii="Times New Roman" w:hAnsi="Times New Roman" w:hint="default"/>
        <w:b w:val="0"/>
        <w:i w:val="0"/>
        <w:strike w:val="0"/>
        <w:sz w:val="22"/>
        <w:effect w:val="none"/>
      </w:rPr>
    </w:lvl>
    <w:lvl w:ilvl="2">
      <w:start w:val="1"/>
      <w:numFmt w:val="decimal"/>
      <w:pStyle w:val="3"/>
      <w:lvlText w:val="%1.%2.%3"/>
      <w:lvlJc w:val="left"/>
      <w:pPr>
        <w:tabs>
          <w:tab w:val="num" w:pos="1710"/>
        </w:tabs>
        <w:ind w:left="1710" w:hanging="720"/>
      </w:pPr>
      <w:rPr>
        <w:rFonts w:ascii="Times New Roman" w:hAnsi="Times New Roman" w:cs="Times New Roman" w:hint="default"/>
        <w:b w:val="0"/>
        <w:i w:val="0"/>
        <w:strike w:val="0"/>
        <w:sz w:val="22"/>
      </w:rPr>
    </w:lvl>
    <w:lvl w:ilvl="3">
      <w:start w:val="1"/>
      <w:numFmt w:val="decimal"/>
      <w:pStyle w:val="4"/>
      <w:lvlText w:val="%1.%2.%3.%4"/>
      <w:lvlJc w:val="left"/>
      <w:pPr>
        <w:tabs>
          <w:tab w:val="num" w:pos="2734"/>
        </w:tabs>
        <w:ind w:left="2734" w:hanging="864"/>
      </w:pPr>
      <w:rPr>
        <w:rFonts w:ascii="Times New Roman" w:hAnsi="Times New Roman" w:hint="default"/>
        <w:b w:val="0"/>
        <w:i w:val="0"/>
        <w:sz w:val="2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b w:val="0"/>
        <w:i w:val="0"/>
        <w:caps w:val="0"/>
        <w:vanish w:val="0"/>
        <w:sz w:val="22"/>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94644AA"/>
    <w:multiLevelType w:val="multilevel"/>
    <w:tmpl w:val="482414A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684726"/>
    <w:multiLevelType w:val="multilevel"/>
    <w:tmpl w:val="7B340F9E"/>
    <w:lvl w:ilvl="0">
      <w:start w:val="1"/>
      <w:numFmt w:val="decimal"/>
      <w:lvlText w:val="%1."/>
      <w:lvlJc w:val="left"/>
      <w:pPr>
        <w:ind w:left="360" w:hanging="360"/>
      </w:pPr>
      <w:rPr>
        <w:rFonts w:ascii="Arial" w:hAnsi="Arial" w:cs="Arial" w:hint="default"/>
      </w:rPr>
    </w:lvl>
    <w:lvl w:ilvl="1">
      <w:start w:val="2"/>
      <w:numFmt w:val="decimal"/>
      <w:lvlText w:val="%1.%2."/>
      <w:lvlJc w:val="left"/>
      <w:pPr>
        <w:ind w:left="531" w:hanging="360"/>
      </w:pPr>
      <w:rPr>
        <w:rFonts w:ascii="Arial" w:hAnsi="Arial" w:cs="Arial" w:hint="default"/>
      </w:rPr>
    </w:lvl>
    <w:lvl w:ilvl="2">
      <w:start w:val="1"/>
      <w:numFmt w:val="decimal"/>
      <w:lvlText w:val="%1.%2.%3."/>
      <w:lvlJc w:val="left"/>
      <w:pPr>
        <w:ind w:left="1062" w:hanging="720"/>
      </w:pPr>
      <w:rPr>
        <w:rFonts w:ascii="Arial" w:hAnsi="Arial" w:cs="Arial" w:hint="default"/>
      </w:rPr>
    </w:lvl>
    <w:lvl w:ilvl="3">
      <w:start w:val="1"/>
      <w:numFmt w:val="decimal"/>
      <w:lvlText w:val="%1.%2.%3.%4."/>
      <w:lvlJc w:val="left"/>
      <w:pPr>
        <w:ind w:left="1233" w:hanging="720"/>
      </w:pPr>
      <w:rPr>
        <w:rFonts w:ascii="Arial" w:hAnsi="Arial" w:cs="Arial" w:hint="default"/>
      </w:rPr>
    </w:lvl>
    <w:lvl w:ilvl="4">
      <w:start w:val="1"/>
      <w:numFmt w:val="decimal"/>
      <w:lvlText w:val="%1.%2.%3.%4.%5."/>
      <w:lvlJc w:val="left"/>
      <w:pPr>
        <w:ind w:left="1404" w:hanging="720"/>
      </w:pPr>
      <w:rPr>
        <w:rFonts w:ascii="Arial" w:hAnsi="Arial" w:cs="Arial" w:hint="default"/>
      </w:rPr>
    </w:lvl>
    <w:lvl w:ilvl="5">
      <w:start w:val="1"/>
      <w:numFmt w:val="decimal"/>
      <w:lvlText w:val="%1.%2.%3.%4.%5.%6."/>
      <w:lvlJc w:val="left"/>
      <w:pPr>
        <w:ind w:left="1935" w:hanging="1080"/>
      </w:pPr>
      <w:rPr>
        <w:rFonts w:ascii="Arial" w:hAnsi="Arial" w:cs="Arial" w:hint="default"/>
      </w:rPr>
    </w:lvl>
    <w:lvl w:ilvl="6">
      <w:start w:val="1"/>
      <w:numFmt w:val="decimal"/>
      <w:lvlText w:val="%1.%2.%3.%4.%5.%6.%7."/>
      <w:lvlJc w:val="left"/>
      <w:pPr>
        <w:ind w:left="2106" w:hanging="1080"/>
      </w:pPr>
      <w:rPr>
        <w:rFonts w:ascii="Arial" w:hAnsi="Arial" w:cs="Arial" w:hint="default"/>
      </w:rPr>
    </w:lvl>
    <w:lvl w:ilvl="7">
      <w:start w:val="1"/>
      <w:numFmt w:val="decimal"/>
      <w:lvlText w:val="%1.%2.%3.%4.%5.%6.%7.%8."/>
      <w:lvlJc w:val="left"/>
      <w:pPr>
        <w:ind w:left="2277" w:hanging="1080"/>
      </w:pPr>
      <w:rPr>
        <w:rFonts w:ascii="Arial" w:hAnsi="Arial" w:cs="Arial" w:hint="default"/>
      </w:rPr>
    </w:lvl>
    <w:lvl w:ilvl="8">
      <w:start w:val="1"/>
      <w:numFmt w:val="decimal"/>
      <w:lvlText w:val="%1.%2.%3.%4.%5.%6.%7.%8.%9."/>
      <w:lvlJc w:val="left"/>
      <w:pPr>
        <w:ind w:left="2808" w:hanging="1440"/>
      </w:pPr>
      <w:rPr>
        <w:rFonts w:ascii="Arial" w:hAnsi="Arial" w:cs="Arial" w:hint="default"/>
      </w:rPr>
    </w:lvl>
  </w:abstractNum>
  <w:abstractNum w:abstractNumId="7" w15:restartNumberingAfterBreak="0">
    <w:nsid w:val="2EC61A20"/>
    <w:multiLevelType w:val="multilevel"/>
    <w:tmpl w:val="C5FAB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0D1471"/>
    <w:multiLevelType w:val="hybridMultilevel"/>
    <w:tmpl w:val="CA7EF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5445B8"/>
    <w:multiLevelType w:val="multilevel"/>
    <w:tmpl w:val="808CDAC0"/>
    <w:lvl w:ilvl="0">
      <w:start w:val="1"/>
      <w:numFmt w:val="decimal"/>
      <w:lvlText w:val="%1."/>
      <w:lvlJc w:val="left"/>
      <w:pPr>
        <w:ind w:left="360" w:hanging="360"/>
      </w:pPr>
      <w:rPr>
        <w:rFonts w:hint="default"/>
        <w:b w:val="0"/>
        <w:sz w:val="18"/>
        <w:szCs w:val="18"/>
      </w:rPr>
    </w:lvl>
    <w:lvl w:ilvl="1">
      <w:start w:val="2"/>
      <w:numFmt w:val="decimal"/>
      <w:lvlText w:val="%1.%2."/>
      <w:lvlJc w:val="left"/>
      <w:pPr>
        <w:ind w:left="547" w:hanging="360"/>
      </w:pPr>
      <w:rPr>
        <w:rFonts w:hint="default"/>
        <w:sz w:val="18"/>
        <w:szCs w:val="18"/>
      </w:rPr>
    </w:lvl>
    <w:lvl w:ilvl="2">
      <w:start w:val="1"/>
      <w:numFmt w:val="decimal"/>
      <w:lvlText w:val="%1.%2.%3."/>
      <w:lvlJc w:val="left"/>
      <w:pPr>
        <w:ind w:left="1094" w:hanging="720"/>
      </w:pPr>
      <w:rPr>
        <w:rFonts w:hint="default"/>
        <w:sz w:val="22"/>
      </w:rPr>
    </w:lvl>
    <w:lvl w:ilvl="3">
      <w:start w:val="1"/>
      <w:numFmt w:val="decimal"/>
      <w:lvlText w:val="%1.%2.%3.%4."/>
      <w:lvlJc w:val="left"/>
      <w:pPr>
        <w:ind w:left="1281" w:hanging="720"/>
      </w:pPr>
      <w:rPr>
        <w:rFonts w:hint="default"/>
        <w:sz w:val="22"/>
      </w:rPr>
    </w:lvl>
    <w:lvl w:ilvl="4">
      <w:start w:val="1"/>
      <w:numFmt w:val="decimal"/>
      <w:lvlText w:val="%1.%2.%3.%4.%5."/>
      <w:lvlJc w:val="left"/>
      <w:pPr>
        <w:ind w:left="1828" w:hanging="1080"/>
      </w:pPr>
      <w:rPr>
        <w:rFonts w:hint="default"/>
        <w:sz w:val="22"/>
      </w:rPr>
    </w:lvl>
    <w:lvl w:ilvl="5">
      <w:start w:val="1"/>
      <w:numFmt w:val="decimal"/>
      <w:lvlText w:val="%1.%2.%3.%4.%5.%6."/>
      <w:lvlJc w:val="left"/>
      <w:pPr>
        <w:ind w:left="2015" w:hanging="1080"/>
      </w:pPr>
      <w:rPr>
        <w:rFonts w:hint="default"/>
        <w:sz w:val="22"/>
      </w:rPr>
    </w:lvl>
    <w:lvl w:ilvl="6">
      <w:start w:val="1"/>
      <w:numFmt w:val="decimal"/>
      <w:lvlText w:val="%1.%2.%3.%4.%5.%6.%7."/>
      <w:lvlJc w:val="left"/>
      <w:pPr>
        <w:ind w:left="2562" w:hanging="1440"/>
      </w:pPr>
      <w:rPr>
        <w:rFonts w:hint="default"/>
        <w:sz w:val="22"/>
      </w:rPr>
    </w:lvl>
    <w:lvl w:ilvl="7">
      <w:start w:val="1"/>
      <w:numFmt w:val="decimal"/>
      <w:lvlText w:val="%1.%2.%3.%4.%5.%6.%7.%8."/>
      <w:lvlJc w:val="left"/>
      <w:pPr>
        <w:ind w:left="2749" w:hanging="1440"/>
      </w:pPr>
      <w:rPr>
        <w:rFonts w:hint="default"/>
        <w:sz w:val="22"/>
      </w:rPr>
    </w:lvl>
    <w:lvl w:ilvl="8">
      <w:start w:val="1"/>
      <w:numFmt w:val="decimal"/>
      <w:lvlText w:val="%1.%2.%3.%4.%5.%6.%7.%8.%9."/>
      <w:lvlJc w:val="left"/>
      <w:pPr>
        <w:ind w:left="3296" w:hanging="1800"/>
      </w:pPr>
      <w:rPr>
        <w:rFonts w:hint="default"/>
        <w:sz w:val="22"/>
      </w:rPr>
    </w:lvl>
  </w:abstractNum>
  <w:abstractNum w:abstractNumId="10" w15:restartNumberingAfterBreak="0">
    <w:nsid w:val="36690D7B"/>
    <w:multiLevelType w:val="multilevel"/>
    <w:tmpl w:val="CBBEB5F6"/>
    <w:lvl w:ilvl="0">
      <w:start w:val="1"/>
      <w:numFmt w:val="decimal"/>
      <w:lvlText w:val="%1."/>
      <w:lvlJc w:val="left"/>
      <w:pPr>
        <w:ind w:left="720" w:hanging="360"/>
      </w:pPr>
      <w:rPr>
        <w:rFonts w:ascii="Arial" w:hAnsi="Arial" w:cs="Arial" w:hint="default"/>
        <w:b w:val="0"/>
        <w:color w:val="000000"/>
        <w:sz w:val="16"/>
        <w:szCs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C7C25AE"/>
    <w:multiLevelType w:val="multilevel"/>
    <w:tmpl w:val="88326C86"/>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4076A"/>
    <w:multiLevelType w:val="multilevel"/>
    <w:tmpl w:val="455672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4D656908"/>
    <w:multiLevelType w:val="hybridMultilevel"/>
    <w:tmpl w:val="4AF0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2C5F12"/>
    <w:multiLevelType w:val="singleLevel"/>
    <w:tmpl w:val="B87C17E4"/>
    <w:lvl w:ilvl="0">
      <w:start w:val="1"/>
      <w:numFmt w:val="decimal"/>
      <w:lvlText w:val="%1."/>
      <w:legacy w:legacy="1" w:legacySpace="0" w:legacyIndent="365"/>
      <w:lvlJc w:val="left"/>
      <w:pPr>
        <w:ind w:left="0" w:firstLine="0"/>
      </w:pPr>
      <w:rPr>
        <w:rFonts w:ascii="Arial" w:hAnsi="Arial" w:cs="Arial" w:hint="default"/>
        <w:i w:val="0"/>
      </w:rPr>
    </w:lvl>
  </w:abstractNum>
  <w:abstractNum w:abstractNumId="17" w15:restartNumberingAfterBreak="0">
    <w:nsid w:val="5C9927BB"/>
    <w:multiLevelType w:val="multilevel"/>
    <w:tmpl w:val="260A97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D060E8"/>
    <w:multiLevelType w:val="multilevel"/>
    <w:tmpl w:val="D584C9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583FED"/>
    <w:multiLevelType w:val="multilevel"/>
    <w:tmpl w:val="324262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537350"/>
    <w:multiLevelType w:val="hybridMultilevel"/>
    <w:tmpl w:val="6F800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CB6672"/>
    <w:multiLevelType w:val="multilevel"/>
    <w:tmpl w:val="2336451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A953762"/>
    <w:multiLevelType w:val="hybridMultilevel"/>
    <w:tmpl w:val="C316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653079"/>
    <w:multiLevelType w:val="multilevel"/>
    <w:tmpl w:val="AA5658D6"/>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14"/>
  </w:num>
  <w:num w:numId="2">
    <w:abstractNumId w:val="0"/>
  </w:num>
  <w:num w:numId="3">
    <w:abstractNumId w:val="12"/>
  </w:num>
  <w:num w:numId="4">
    <w:abstractNumId w:val="16"/>
    <w:lvlOverride w:ilvl="0">
      <w:startOverride w:val="1"/>
    </w:lvlOverride>
  </w:num>
  <w:num w:numId="5">
    <w:abstractNumId w:val="5"/>
  </w:num>
  <w:num w:numId="6">
    <w:abstractNumId w:val="21"/>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8"/>
  </w:num>
  <w:num w:numId="12">
    <w:abstractNumId w:val="9"/>
  </w:num>
  <w:num w:numId="13">
    <w:abstractNumId w:val="2"/>
  </w:num>
  <w:num w:numId="14">
    <w:abstractNumId w:val="1"/>
  </w:num>
  <w:num w:numId="15">
    <w:abstractNumId w:val="13"/>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7"/>
  </w:num>
  <w:num w:numId="20">
    <w:abstractNumId w:val="23"/>
  </w:num>
  <w:num w:numId="21">
    <w:abstractNumId w:val="3"/>
  </w:num>
  <w:num w:numId="22">
    <w:abstractNumId w:val="22"/>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34B8"/>
    <w:rsid w:val="00014356"/>
    <w:rsid w:val="0002216D"/>
    <w:rsid w:val="0004265B"/>
    <w:rsid w:val="00060B87"/>
    <w:rsid w:val="00072E79"/>
    <w:rsid w:val="00091656"/>
    <w:rsid w:val="000B2828"/>
    <w:rsid w:val="000D1075"/>
    <w:rsid w:val="000D7073"/>
    <w:rsid w:val="000E0A39"/>
    <w:rsid w:val="000E4F62"/>
    <w:rsid w:val="00136A34"/>
    <w:rsid w:val="0014055B"/>
    <w:rsid w:val="00167F61"/>
    <w:rsid w:val="001710B0"/>
    <w:rsid w:val="00175507"/>
    <w:rsid w:val="001B2614"/>
    <w:rsid w:val="001D6B75"/>
    <w:rsid w:val="0023191C"/>
    <w:rsid w:val="0023488E"/>
    <w:rsid w:val="002539DC"/>
    <w:rsid w:val="00263681"/>
    <w:rsid w:val="00267EBB"/>
    <w:rsid w:val="002923AF"/>
    <w:rsid w:val="002A0E40"/>
    <w:rsid w:val="002E464B"/>
    <w:rsid w:val="00303974"/>
    <w:rsid w:val="00350407"/>
    <w:rsid w:val="00363F18"/>
    <w:rsid w:val="00375216"/>
    <w:rsid w:val="003D7542"/>
    <w:rsid w:val="004013F8"/>
    <w:rsid w:val="0042171A"/>
    <w:rsid w:val="0042331D"/>
    <w:rsid w:val="004275F9"/>
    <w:rsid w:val="00431F69"/>
    <w:rsid w:val="00451BC2"/>
    <w:rsid w:val="004815FD"/>
    <w:rsid w:val="004E4299"/>
    <w:rsid w:val="004F0E8A"/>
    <w:rsid w:val="005067F6"/>
    <w:rsid w:val="005348EC"/>
    <w:rsid w:val="00536404"/>
    <w:rsid w:val="00580BE4"/>
    <w:rsid w:val="00586C3C"/>
    <w:rsid w:val="00591AD1"/>
    <w:rsid w:val="005B03D7"/>
    <w:rsid w:val="005C6371"/>
    <w:rsid w:val="005D45FD"/>
    <w:rsid w:val="005D7290"/>
    <w:rsid w:val="005E1ED0"/>
    <w:rsid w:val="0060145E"/>
    <w:rsid w:val="0060317C"/>
    <w:rsid w:val="00607135"/>
    <w:rsid w:val="00656E65"/>
    <w:rsid w:val="007350A8"/>
    <w:rsid w:val="007363DA"/>
    <w:rsid w:val="00781CDA"/>
    <w:rsid w:val="007957B3"/>
    <w:rsid w:val="007A3557"/>
    <w:rsid w:val="007A7421"/>
    <w:rsid w:val="007D5A52"/>
    <w:rsid w:val="008040CE"/>
    <w:rsid w:val="00813D07"/>
    <w:rsid w:val="0083189A"/>
    <w:rsid w:val="008468C7"/>
    <w:rsid w:val="008D4330"/>
    <w:rsid w:val="008F1CA7"/>
    <w:rsid w:val="00907295"/>
    <w:rsid w:val="00912E53"/>
    <w:rsid w:val="00952809"/>
    <w:rsid w:val="00961827"/>
    <w:rsid w:val="00977960"/>
    <w:rsid w:val="009842F8"/>
    <w:rsid w:val="009D2989"/>
    <w:rsid w:val="009D41E1"/>
    <w:rsid w:val="009E6F3C"/>
    <w:rsid w:val="009F36B3"/>
    <w:rsid w:val="009F7FB7"/>
    <w:rsid w:val="00A34BA0"/>
    <w:rsid w:val="00A3764C"/>
    <w:rsid w:val="00A442A4"/>
    <w:rsid w:val="00A60EB5"/>
    <w:rsid w:val="00A94EB2"/>
    <w:rsid w:val="00AB0324"/>
    <w:rsid w:val="00AE6535"/>
    <w:rsid w:val="00B204BF"/>
    <w:rsid w:val="00B24B50"/>
    <w:rsid w:val="00B43B3B"/>
    <w:rsid w:val="00B616D2"/>
    <w:rsid w:val="00B63F16"/>
    <w:rsid w:val="00B74ABC"/>
    <w:rsid w:val="00B80C67"/>
    <w:rsid w:val="00B82780"/>
    <w:rsid w:val="00BD4992"/>
    <w:rsid w:val="00C169C9"/>
    <w:rsid w:val="00C601CC"/>
    <w:rsid w:val="00C61D41"/>
    <w:rsid w:val="00C771A6"/>
    <w:rsid w:val="00C868E4"/>
    <w:rsid w:val="00C86F0F"/>
    <w:rsid w:val="00CA6C4E"/>
    <w:rsid w:val="00CD7102"/>
    <w:rsid w:val="00CF46D8"/>
    <w:rsid w:val="00D03E04"/>
    <w:rsid w:val="00D1179A"/>
    <w:rsid w:val="00D15436"/>
    <w:rsid w:val="00D23E9C"/>
    <w:rsid w:val="00D5553A"/>
    <w:rsid w:val="00D647A5"/>
    <w:rsid w:val="00D6617A"/>
    <w:rsid w:val="00D81BDD"/>
    <w:rsid w:val="00D8329D"/>
    <w:rsid w:val="00DD4FEE"/>
    <w:rsid w:val="00E07112"/>
    <w:rsid w:val="00E60A46"/>
    <w:rsid w:val="00E75745"/>
    <w:rsid w:val="00EA1422"/>
    <w:rsid w:val="00ED14D2"/>
    <w:rsid w:val="00F01102"/>
    <w:rsid w:val="00F24427"/>
    <w:rsid w:val="00F44A3A"/>
    <w:rsid w:val="00F51319"/>
    <w:rsid w:val="00F93619"/>
    <w:rsid w:val="00FE2857"/>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paragraph" w:styleId="1">
    <w:name w:val="heading 1"/>
    <w:aliases w:val="Level 1,Level 11,h1,II+,I,Heading1,H1-Heading 1,Header 1,Legal Line 1,head 1,H1,l1,Heading No. L1,list 1,11,12,13,111,14,112,15,113,121,131,1111,141,1121,16,114,122,132,1112,142,1122,151,1131,1211,1311,11111,1411,11211,17,18,115,123,19,116"/>
    <w:basedOn w:val="a"/>
    <w:next w:val="a"/>
    <w:link w:val="10"/>
    <w:qFormat/>
    <w:rsid w:val="0060317C"/>
    <w:pPr>
      <w:keepNext/>
      <w:numPr>
        <w:numId w:val="21"/>
      </w:numPr>
      <w:spacing w:before="240" w:after="60"/>
      <w:jc w:val="both"/>
      <w:outlineLvl w:val="0"/>
    </w:pPr>
    <w:rPr>
      <w:rFonts w:ascii="Arial" w:hAnsi="Arial" w:cs="Arial"/>
      <w:b/>
      <w:bCs/>
      <w:kern w:val="32"/>
      <w:sz w:val="32"/>
      <w:szCs w:val="32"/>
      <w:lang w:val="en-GB"/>
    </w:rPr>
  </w:style>
  <w:style w:type="paragraph" w:styleId="2">
    <w:name w:val="heading 2"/>
    <w:aliases w:val="A,h2,A.B.C.,Heading2,H2-Heading 2,Header 2,l2,Header2,22,heading2,list2,H2,list 2,21,23,24,25,211,221,231,241,26,212,222,232,242,251,2111,2211,2311,2411,27,213,223,233,243,252,2112,2212,2312,2412,261,2121,2221,2321,2421,2511,21111,28,2,CHS,o"/>
    <w:basedOn w:val="a"/>
    <w:next w:val="a"/>
    <w:link w:val="20"/>
    <w:uiPriority w:val="99"/>
    <w:qFormat/>
    <w:rsid w:val="0060317C"/>
    <w:pPr>
      <w:keepNext/>
      <w:numPr>
        <w:ilvl w:val="1"/>
        <w:numId w:val="21"/>
      </w:numPr>
      <w:spacing w:before="240" w:after="60"/>
      <w:jc w:val="both"/>
      <w:outlineLvl w:val="1"/>
    </w:pPr>
    <w:rPr>
      <w:rFonts w:ascii="Arial" w:hAnsi="Arial" w:cs="Arial"/>
      <w:b/>
      <w:bCs/>
      <w:i/>
      <w:iCs/>
      <w:sz w:val="28"/>
      <w:szCs w:val="28"/>
      <w:lang w:val="en-GB"/>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
    <w:next w:val="a"/>
    <w:link w:val="30"/>
    <w:uiPriority w:val="99"/>
    <w:qFormat/>
    <w:rsid w:val="0060317C"/>
    <w:pPr>
      <w:keepNext/>
      <w:numPr>
        <w:ilvl w:val="2"/>
        <w:numId w:val="21"/>
      </w:numPr>
      <w:spacing w:before="240" w:after="60"/>
      <w:jc w:val="both"/>
      <w:outlineLvl w:val="2"/>
    </w:pPr>
    <w:rPr>
      <w:rFonts w:ascii="Arial" w:hAnsi="Arial" w:cs="Arial"/>
      <w:b/>
      <w:bCs/>
      <w:sz w:val="26"/>
      <w:szCs w:val="26"/>
      <w:lang w:val="en-GB"/>
    </w:rPr>
  </w:style>
  <w:style w:type="paragraph" w:styleId="4">
    <w:name w:val="heading 4"/>
    <w:aliases w:val="h4,a.,4,4heading,KJL:3rd Level,Level 2 - a,Subsection,PARA4,Lev 4,Schedules,H4,l4,h41,l41,41,h42,l42,h43,Map Title,42,parapoint,¶,143,h44,l43,43,h411,l411,411,1421,h421,l421,h431,a.1,Map Title1,421,parapoint1,¶1,H41,PARA41,PARA42,PARA43"/>
    <w:basedOn w:val="a"/>
    <w:next w:val="a"/>
    <w:link w:val="40"/>
    <w:uiPriority w:val="99"/>
    <w:qFormat/>
    <w:rsid w:val="0060317C"/>
    <w:pPr>
      <w:keepNext/>
      <w:numPr>
        <w:ilvl w:val="3"/>
        <w:numId w:val="21"/>
      </w:numPr>
      <w:spacing w:before="240" w:after="60"/>
      <w:jc w:val="both"/>
      <w:outlineLvl w:val="3"/>
    </w:pPr>
    <w:rPr>
      <w:b/>
      <w:bCs/>
      <w:sz w:val="28"/>
      <w:szCs w:val="28"/>
      <w:lang w:val="en-GB"/>
    </w:rPr>
  </w:style>
  <w:style w:type="paragraph" w:styleId="5">
    <w:name w:val="heading 5"/>
    <w:aliases w:val="Atlanthd3,Atlanthd31,Atlanthd32,Atlanthd33,Atlanthd34,Atlanthd311,Atlanthd35,Atlanthd36,Atlanthd312,Atlanthd37,Atlanthd38,Atlanthd39,Atlanthd310,Atlanthd313,Atlanthd314,Atlanthd315,Block Label,H5,h5,test,Subheading,Level 3 - i,Lev 5,l5,ITT t"/>
    <w:basedOn w:val="a"/>
    <w:next w:val="a"/>
    <w:link w:val="50"/>
    <w:qFormat/>
    <w:rsid w:val="0060317C"/>
    <w:pPr>
      <w:numPr>
        <w:ilvl w:val="4"/>
        <w:numId w:val="21"/>
      </w:numPr>
      <w:spacing w:before="240" w:after="60"/>
      <w:jc w:val="both"/>
      <w:outlineLvl w:val="4"/>
    </w:pPr>
    <w:rPr>
      <w:b/>
      <w:bCs/>
      <w:i/>
      <w:iCs/>
      <w:sz w:val="26"/>
      <w:szCs w:val="26"/>
      <w:lang w:val="en-GB"/>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
    <w:next w:val="a"/>
    <w:link w:val="60"/>
    <w:qFormat/>
    <w:rsid w:val="0060317C"/>
    <w:pPr>
      <w:numPr>
        <w:ilvl w:val="5"/>
        <w:numId w:val="21"/>
      </w:numPr>
      <w:spacing w:before="240" w:after="60"/>
      <w:jc w:val="both"/>
      <w:outlineLvl w:val="5"/>
    </w:pPr>
    <w:rPr>
      <w:b/>
      <w:bCs/>
      <w:sz w:val="22"/>
      <w:szCs w:val="22"/>
      <w:lang w:val="en-GB"/>
    </w:rPr>
  </w:style>
  <w:style w:type="paragraph" w:styleId="7">
    <w:name w:val="heading 7"/>
    <w:aliases w:val="h7,Legal Level 1.1.,Lev 7,Heading 7(unused),L2 PIP,H7DO NOT USE"/>
    <w:basedOn w:val="a"/>
    <w:next w:val="a"/>
    <w:link w:val="70"/>
    <w:qFormat/>
    <w:rsid w:val="0060317C"/>
    <w:pPr>
      <w:numPr>
        <w:ilvl w:val="6"/>
        <w:numId w:val="21"/>
      </w:numPr>
      <w:spacing w:before="240" w:after="60"/>
      <w:jc w:val="both"/>
      <w:outlineLvl w:val="6"/>
    </w:pPr>
    <w:rPr>
      <w:sz w:val="24"/>
      <w:szCs w:val="24"/>
      <w:lang w:val="en-GB"/>
    </w:rPr>
  </w:style>
  <w:style w:type="paragraph" w:styleId="8">
    <w:name w:val="heading 8"/>
    <w:aliases w:val="h8,Legal Level 1.1.1.,Lev 8,h8 DO NOT USE"/>
    <w:basedOn w:val="a"/>
    <w:next w:val="a"/>
    <w:link w:val="80"/>
    <w:qFormat/>
    <w:rsid w:val="0060317C"/>
    <w:pPr>
      <w:numPr>
        <w:ilvl w:val="7"/>
        <w:numId w:val="21"/>
      </w:numPr>
      <w:spacing w:before="240" w:after="60"/>
      <w:jc w:val="both"/>
      <w:outlineLvl w:val="7"/>
    </w:pPr>
    <w:rPr>
      <w:i/>
      <w:iCs/>
      <w:sz w:val="24"/>
      <w:szCs w:val="24"/>
      <w:lang w:val="en-GB"/>
    </w:rPr>
  </w:style>
  <w:style w:type="paragraph" w:styleId="9">
    <w:name w:val="heading 9"/>
    <w:aliases w:val="h9,Heading 9 (defunct),Legal Level 1.1.1.1.,Lev 9,App1,App Heading,h9 DO NOT USE"/>
    <w:basedOn w:val="a"/>
    <w:next w:val="a"/>
    <w:link w:val="90"/>
    <w:qFormat/>
    <w:rsid w:val="0060317C"/>
    <w:pPr>
      <w:numPr>
        <w:ilvl w:val="8"/>
        <w:numId w:val="21"/>
      </w:numPr>
      <w:spacing w:before="240" w:after="60"/>
      <w:jc w:val="both"/>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1">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link w:val="a4"/>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1">
    <w:name w:val="Body Text 2"/>
    <w:basedOn w:val="a"/>
    <w:link w:val="22"/>
    <w:rsid w:val="00D23E9C"/>
    <w:pPr>
      <w:spacing w:after="120" w:line="480" w:lineRule="auto"/>
    </w:pPr>
    <w:rPr>
      <w:sz w:val="24"/>
      <w:szCs w:val="24"/>
      <w:lang w:eastAsia="ru-RU"/>
    </w:rPr>
  </w:style>
  <w:style w:type="character" w:customStyle="1" w:styleId="22">
    <w:name w:val="Основной текст 2 Знак"/>
    <w:basedOn w:val="a0"/>
    <w:link w:val="21"/>
    <w:rsid w:val="00D23E9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857"/>
  </w:style>
  <w:style w:type="paragraph" w:customStyle="1" w:styleId="23">
    <w:name w:val="Неформальный2"/>
    <w:basedOn w:val="a"/>
    <w:rsid w:val="00FE2857"/>
    <w:pPr>
      <w:spacing w:before="60" w:after="60"/>
    </w:pPr>
    <w:rPr>
      <w:rFonts w:ascii="Arial" w:hAnsi="Arial" w:cs="Arial"/>
      <w:b/>
      <w:bCs/>
      <w:noProof/>
      <w:lang w:eastAsia="ru-RU"/>
    </w:rPr>
  </w:style>
  <w:style w:type="character" w:customStyle="1" w:styleId="a4">
    <w:name w:val="Абзац списка Знак"/>
    <w:link w:val="a3"/>
    <w:uiPriority w:val="34"/>
    <w:rsid w:val="00BD4992"/>
  </w:style>
  <w:style w:type="character" w:styleId="a5">
    <w:name w:val="Hyperlink"/>
    <w:uiPriority w:val="99"/>
    <w:rsid w:val="00F51319"/>
    <w:rPr>
      <w:color w:val="0000FF"/>
      <w:u w:val="single"/>
    </w:rPr>
  </w:style>
  <w:style w:type="character" w:customStyle="1" w:styleId="Subst">
    <w:name w:val="Subst"/>
    <w:uiPriority w:val="99"/>
    <w:rsid w:val="008468C7"/>
    <w:rPr>
      <w:b/>
      <w:i/>
    </w:rPr>
  </w:style>
  <w:style w:type="character" w:customStyle="1" w:styleId="24">
    <w:name w:val="Основной текст (2)"/>
    <w:rsid w:val="000134B8"/>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hl">
    <w:name w:val="hl"/>
    <w:rsid w:val="00F93619"/>
  </w:style>
  <w:style w:type="character" w:customStyle="1" w:styleId="10">
    <w:name w:val="Заголовок 1 Знак"/>
    <w:aliases w:val="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15 Знак"/>
    <w:basedOn w:val="a0"/>
    <w:link w:val="1"/>
    <w:rsid w:val="0060317C"/>
    <w:rPr>
      <w:rFonts w:ascii="Arial" w:eastAsia="Times New Roman" w:hAnsi="Arial" w:cs="Arial"/>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0"/>
    <w:link w:val="2"/>
    <w:uiPriority w:val="99"/>
    <w:rsid w:val="0060317C"/>
    <w:rPr>
      <w:rFonts w:ascii="Arial" w:eastAsia="Times New Roman" w:hAnsi="Arial" w:cs="Arial"/>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0"/>
    <w:link w:val="3"/>
    <w:uiPriority w:val="99"/>
    <w:rsid w:val="0060317C"/>
    <w:rPr>
      <w:rFonts w:ascii="Arial" w:eastAsia="Times New Roman" w:hAnsi="Arial" w:cs="Arial"/>
      <w:b/>
      <w:bCs/>
      <w:sz w:val="26"/>
      <w:szCs w:val="26"/>
      <w:lang w:val="en-GB"/>
    </w:rPr>
  </w:style>
  <w:style w:type="character" w:customStyle="1" w:styleId="40">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0"/>
    <w:link w:val="4"/>
    <w:uiPriority w:val="99"/>
    <w:rsid w:val="0060317C"/>
    <w:rPr>
      <w:rFonts w:ascii="Times New Roman" w:eastAsia="Times New Roman" w:hAnsi="Times New Roman" w:cs="Times New Roman"/>
      <w:b/>
      <w:bCs/>
      <w:sz w:val="28"/>
      <w:szCs w:val="28"/>
      <w:lang w:val="en-GB"/>
    </w:rPr>
  </w:style>
  <w:style w:type="character" w:customStyle="1" w:styleId="50">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0"/>
    <w:link w:val="5"/>
    <w:rsid w:val="0060317C"/>
    <w:rPr>
      <w:rFonts w:ascii="Times New Roman" w:eastAsia="Times New Roman" w:hAnsi="Times New Roman" w:cs="Times New Roman"/>
      <w:b/>
      <w:bCs/>
      <w:i/>
      <w:i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0"/>
    <w:link w:val="6"/>
    <w:rsid w:val="0060317C"/>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
    <w:basedOn w:val="a0"/>
    <w:link w:val="7"/>
    <w:rsid w:val="0060317C"/>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
    <w:basedOn w:val="a0"/>
    <w:link w:val="8"/>
    <w:rsid w:val="0060317C"/>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
    <w:basedOn w:val="a0"/>
    <w:link w:val="9"/>
    <w:rsid w:val="0060317C"/>
    <w:rPr>
      <w:rFonts w:ascii="Arial" w:eastAsia="Times New Roman" w:hAnsi="Arial" w:cs="Arial"/>
      <w:lang w:val="en-GB"/>
    </w:rPr>
  </w:style>
  <w:style w:type="paragraph" w:styleId="a6">
    <w:name w:val="Balloon Text"/>
    <w:basedOn w:val="a"/>
    <w:link w:val="a7"/>
    <w:uiPriority w:val="99"/>
    <w:semiHidden/>
    <w:unhideWhenUsed/>
    <w:rsid w:val="001D6B75"/>
    <w:rPr>
      <w:rFonts w:ascii="Segoe UI" w:hAnsi="Segoe UI" w:cs="Segoe UI"/>
      <w:sz w:val="18"/>
      <w:szCs w:val="18"/>
    </w:rPr>
  </w:style>
  <w:style w:type="character" w:customStyle="1" w:styleId="a7">
    <w:name w:val="Текст выноски Знак"/>
    <w:basedOn w:val="a0"/>
    <w:link w:val="a6"/>
    <w:uiPriority w:val="99"/>
    <w:semiHidden/>
    <w:rsid w:val="001D6B75"/>
    <w:rPr>
      <w:rFonts w:ascii="Segoe UI" w:eastAsia="Times New Roman" w:hAnsi="Segoe UI" w:cs="Segoe UI"/>
      <w:sz w:val="18"/>
      <w:szCs w:val="18"/>
    </w:rPr>
  </w:style>
  <w:style w:type="paragraph" w:styleId="25">
    <w:name w:val="Body Text Indent 2"/>
    <w:basedOn w:val="a"/>
    <w:link w:val="26"/>
    <w:uiPriority w:val="99"/>
    <w:semiHidden/>
    <w:unhideWhenUsed/>
    <w:rsid w:val="009D41E1"/>
    <w:pPr>
      <w:spacing w:after="120" w:line="480" w:lineRule="auto"/>
      <w:ind w:left="283"/>
    </w:pPr>
  </w:style>
  <w:style w:type="character" w:customStyle="1" w:styleId="26">
    <w:name w:val="Основной текст с отступом 2 Знак"/>
    <w:basedOn w:val="a0"/>
    <w:link w:val="25"/>
    <w:uiPriority w:val="99"/>
    <w:semiHidden/>
    <w:rsid w:val="009D41E1"/>
    <w:rPr>
      <w:rFonts w:ascii="Times New Roman" w:eastAsia="Times New Roman" w:hAnsi="Times New Roman" w:cs="Times New Roman"/>
      <w:sz w:val="20"/>
      <w:szCs w:val="20"/>
    </w:rPr>
  </w:style>
  <w:style w:type="paragraph" w:customStyle="1" w:styleId="ConsPlusNormal">
    <w:name w:val="ConsPlusNormal"/>
    <w:rsid w:val="008040C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15239">
      <w:bodyDiv w:val="1"/>
      <w:marLeft w:val="0"/>
      <w:marRight w:val="0"/>
      <w:marTop w:val="0"/>
      <w:marBottom w:val="0"/>
      <w:divBdr>
        <w:top w:val="none" w:sz="0" w:space="0" w:color="auto"/>
        <w:left w:val="none" w:sz="0" w:space="0" w:color="auto"/>
        <w:bottom w:val="none" w:sz="0" w:space="0" w:color="auto"/>
        <w:right w:val="none" w:sz="0" w:space="0" w:color="auto"/>
      </w:divBdr>
    </w:div>
    <w:div w:id="1452088814">
      <w:bodyDiv w:val="1"/>
      <w:marLeft w:val="0"/>
      <w:marRight w:val="0"/>
      <w:marTop w:val="0"/>
      <w:marBottom w:val="0"/>
      <w:divBdr>
        <w:top w:val="none" w:sz="0" w:space="0" w:color="auto"/>
        <w:left w:val="none" w:sz="0" w:space="0" w:color="auto"/>
        <w:bottom w:val="none" w:sz="0" w:space="0" w:color="auto"/>
        <w:right w:val="none" w:sz="0" w:space="0" w:color="auto"/>
      </w:divBdr>
    </w:div>
    <w:div w:id="1842154882">
      <w:bodyDiv w:val="1"/>
      <w:marLeft w:val="0"/>
      <w:marRight w:val="0"/>
      <w:marTop w:val="0"/>
      <w:marBottom w:val="0"/>
      <w:divBdr>
        <w:top w:val="none" w:sz="0" w:space="0" w:color="auto"/>
        <w:left w:val="none" w:sz="0" w:space="0" w:color="auto"/>
        <w:bottom w:val="none" w:sz="0" w:space="0" w:color="auto"/>
        <w:right w:val="none" w:sz="0" w:space="0" w:color="auto"/>
      </w:divBdr>
    </w:div>
    <w:div w:id="20224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cp:lastModifiedBy>
  <cp:revision>6</cp:revision>
  <cp:lastPrinted>2018-09-28T07:53:00Z</cp:lastPrinted>
  <dcterms:created xsi:type="dcterms:W3CDTF">2019-11-29T05:38:00Z</dcterms:created>
  <dcterms:modified xsi:type="dcterms:W3CDTF">2019-11-29T05:51:00Z</dcterms:modified>
</cp:coreProperties>
</file>